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F00EB9" w14:textId="4AB5EC88" w:rsidR="00B81850" w:rsidRPr="001D4B6E" w:rsidRDefault="00FD498F" w:rsidP="001D4B6E">
      <w:pPr>
        <w:pStyle w:val="BodyText"/>
        <w:spacing w:after="120"/>
        <w:rPr>
          <w:lang w:val="en-NZ"/>
        </w:rPr>
      </w:pPr>
      <w:r w:rsidRPr="001D4B6E">
        <w:rPr>
          <w:noProof/>
          <w:lang w:val="en-NZ"/>
        </w:rPr>
        <w:drawing>
          <wp:anchor distT="0" distB="0" distL="114300" distR="114300" simplePos="0" relativeHeight="251658240" behindDoc="0" locked="0" layoutInCell="1" allowOverlap="1" wp14:anchorId="403FF047" wp14:editId="1817AF99">
            <wp:simplePos x="0" y="0"/>
            <wp:positionH relativeFrom="column">
              <wp:posOffset>-171450</wp:posOffset>
            </wp:positionH>
            <wp:positionV relativeFrom="paragraph">
              <wp:posOffset>-288925</wp:posOffset>
            </wp:positionV>
            <wp:extent cx="1931594" cy="46672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AW narrow.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31594" cy="466725"/>
                    </a:xfrm>
                    <a:prstGeom prst="rect">
                      <a:avLst/>
                    </a:prstGeom>
                  </pic:spPr>
                </pic:pic>
              </a:graphicData>
            </a:graphic>
          </wp:anchor>
        </w:drawing>
      </w:r>
    </w:p>
    <w:p w14:paraId="112424A3" w14:textId="77777777" w:rsidR="001D4B6E" w:rsidRPr="001D4B6E" w:rsidRDefault="001D4B6E" w:rsidP="001D4B6E">
      <w:pPr>
        <w:pStyle w:val="Heading1"/>
        <w:ind w:left="1253" w:right="1270"/>
        <w:jc w:val="center"/>
        <w:rPr>
          <w:rFonts w:ascii="Times New Roman" w:hAnsi="Times New Roman" w:cs="Times New Roman"/>
          <w:color w:val="000000" w:themeColor="text1"/>
          <w:lang w:val="en-NZ"/>
        </w:rPr>
      </w:pPr>
      <w:r w:rsidRPr="001D4B6E">
        <w:rPr>
          <w:rFonts w:ascii="Times New Roman" w:hAnsi="Times New Roman" w:cs="Times New Roman"/>
          <w:color w:val="000000" w:themeColor="text1"/>
          <w:lang w:val="en-NZ"/>
        </w:rPr>
        <w:t>Health and Safety Guidelines</w:t>
      </w:r>
    </w:p>
    <w:p w14:paraId="329E3837" w14:textId="77777777" w:rsidR="001D4B6E" w:rsidRPr="001D4B6E" w:rsidRDefault="001D4B6E" w:rsidP="001D4B6E">
      <w:pPr>
        <w:pStyle w:val="Heading1"/>
        <w:ind w:left="1253" w:right="1270"/>
        <w:jc w:val="center"/>
        <w:rPr>
          <w:rFonts w:ascii="Times New Roman" w:hAnsi="Times New Roman" w:cs="Times New Roman"/>
          <w:color w:val="000000" w:themeColor="text1"/>
          <w:sz w:val="24"/>
          <w:szCs w:val="24"/>
          <w:lang w:val="en-NZ"/>
        </w:rPr>
      </w:pPr>
    </w:p>
    <w:p w14:paraId="7ADF55E4" w14:textId="034D206B" w:rsidR="001D4B6E" w:rsidRPr="001D4B6E" w:rsidRDefault="001D4B6E" w:rsidP="001D4B6E">
      <w:pPr>
        <w:pStyle w:val="Heading1"/>
        <w:ind w:left="1253" w:right="1270"/>
        <w:jc w:val="center"/>
        <w:rPr>
          <w:rFonts w:ascii="Times New Roman" w:hAnsi="Times New Roman" w:cs="Times New Roman"/>
          <w:color w:val="000000" w:themeColor="text1"/>
          <w:sz w:val="24"/>
          <w:szCs w:val="24"/>
          <w:lang w:val="en-NZ"/>
        </w:rPr>
      </w:pPr>
      <w:r w:rsidRPr="001D4B6E">
        <w:rPr>
          <w:rFonts w:ascii="Times New Roman" w:hAnsi="Times New Roman" w:cs="Times New Roman"/>
          <w:color w:val="000000" w:themeColor="text1"/>
          <w:sz w:val="24"/>
          <w:szCs w:val="24"/>
          <w:lang w:val="en-NZ"/>
        </w:rPr>
        <w:t xml:space="preserve">For events </w:t>
      </w:r>
      <w:r w:rsidRPr="001D4B6E">
        <w:rPr>
          <w:rFonts w:ascii="Times New Roman" w:hAnsi="Times New Roman" w:cs="Times New Roman"/>
          <w:color w:val="000000" w:themeColor="text1"/>
          <w:sz w:val="24"/>
          <w:szCs w:val="24"/>
          <w:lang w:val="en-NZ"/>
        </w:rPr>
        <w:t>accessible to the public</w:t>
      </w:r>
    </w:p>
    <w:p w14:paraId="40E1548E" w14:textId="3325A61A" w:rsidR="001D4B6E" w:rsidRPr="001D4B6E" w:rsidRDefault="001D4B6E" w:rsidP="001D4B6E">
      <w:pPr>
        <w:pStyle w:val="Heading1"/>
        <w:ind w:left="1253" w:right="1270"/>
        <w:jc w:val="center"/>
        <w:rPr>
          <w:rFonts w:ascii="Times New Roman" w:hAnsi="Times New Roman" w:cs="Times New Roman"/>
          <w:color w:val="000000" w:themeColor="text1"/>
          <w:sz w:val="24"/>
          <w:szCs w:val="24"/>
          <w:lang w:val="en-NZ"/>
        </w:rPr>
      </w:pPr>
    </w:p>
    <w:p w14:paraId="6A37F03E" w14:textId="03714F79" w:rsidR="001D4B6E" w:rsidRPr="001D0516" w:rsidRDefault="001D4B6E" w:rsidP="001D4B6E">
      <w:pPr>
        <w:spacing w:after="120"/>
        <w:ind w:left="102" w:right="714"/>
        <w:jc w:val="both"/>
        <w:rPr>
          <w:bCs/>
          <w:color w:val="000000" w:themeColor="text1"/>
          <w:sz w:val="24"/>
          <w:szCs w:val="24"/>
          <w:lang w:val="en-NZ"/>
        </w:rPr>
      </w:pPr>
      <w:r w:rsidRPr="001D0516">
        <w:rPr>
          <w:bCs/>
          <w:color w:val="000000" w:themeColor="text1"/>
          <w:sz w:val="24"/>
          <w:szCs w:val="24"/>
          <w:lang w:val="en-NZ"/>
        </w:rPr>
        <w:t xml:space="preserve">This is a guide for </w:t>
      </w:r>
      <w:r>
        <w:rPr>
          <w:bCs/>
          <w:color w:val="000000" w:themeColor="text1"/>
          <w:sz w:val="24"/>
          <w:szCs w:val="24"/>
          <w:lang w:val="en-NZ"/>
        </w:rPr>
        <w:t xml:space="preserve">an event intended for </w:t>
      </w:r>
      <w:r>
        <w:rPr>
          <w:bCs/>
          <w:color w:val="000000" w:themeColor="text1"/>
          <w:sz w:val="24"/>
          <w:szCs w:val="24"/>
          <w:lang w:val="en-NZ"/>
        </w:rPr>
        <w:t>operation</w:t>
      </w:r>
      <w:r>
        <w:rPr>
          <w:bCs/>
          <w:color w:val="000000" w:themeColor="text1"/>
          <w:sz w:val="24"/>
          <w:szCs w:val="24"/>
          <w:lang w:val="en-NZ"/>
        </w:rPr>
        <w:t xml:space="preserve"> by club members and </w:t>
      </w:r>
      <w:r>
        <w:rPr>
          <w:bCs/>
          <w:color w:val="000000" w:themeColor="text1"/>
          <w:sz w:val="24"/>
          <w:szCs w:val="24"/>
          <w:lang w:val="en-NZ"/>
        </w:rPr>
        <w:t>attendance by members of the public</w:t>
      </w:r>
      <w:r>
        <w:rPr>
          <w:bCs/>
          <w:color w:val="000000" w:themeColor="text1"/>
          <w:sz w:val="24"/>
          <w:szCs w:val="24"/>
          <w:lang w:val="en-NZ"/>
        </w:rPr>
        <w:t xml:space="preserve">.  This is a situation where those attending are generally </w:t>
      </w:r>
      <w:r>
        <w:rPr>
          <w:bCs/>
          <w:color w:val="000000" w:themeColor="text1"/>
          <w:sz w:val="24"/>
          <w:szCs w:val="24"/>
          <w:lang w:val="en-NZ"/>
        </w:rPr>
        <w:t>watching</w:t>
      </w:r>
      <w:r>
        <w:rPr>
          <w:bCs/>
          <w:color w:val="000000" w:themeColor="text1"/>
          <w:sz w:val="24"/>
          <w:szCs w:val="24"/>
          <w:lang w:val="en-NZ"/>
        </w:rPr>
        <w:t xml:space="preserve"> the purpose of the event.</w:t>
      </w:r>
    </w:p>
    <w:p w14:paraId="69363149" w14:textId="77777777" w:rsidR="00FD498F" w:rsidRPr="004372BA" w:rsidRDefault="00615AAB" w:rsidP="001D4B6E">
      <w:pPr>
        <w:pStyle w:val="BodyText"/>
        <w:spacing w:after="120"/>
        <w:ind w:left="112"/>
        <w:rPr>
          <w:b/>
          <w:bCs/>
          <w:lang w:val="en-NZ"/>
        </w:rPr>
      </w:pPr>
      <w:r w:rsidRPr="004372BA">
        <w:rPr>
          <w:b/>
          <w:bCs/>
          <w:lang w:val="en-NZ"/>
        </w:rPr>
        <w:t>Background</w:t>
      </w:r>
    </w:p>
    <w:p w14:paraId="286BAAF9" w14:textId="77777777" w:rsidR="00FD498F" w:rsidRPr="001D4B6E" w:rsidRDefault="00615AAB" w:rsidP="001D4B6E">
      <w:pPr>
        <w:pStyle w:val="BodyText"/>
        <w:spacing w:after="120"/>
        <w:ind w:left="112" w:right="153"/>
        <w:rPr>
          <w:lang w:val="en-NZ"/>
        </w:rPr>
      </w:pPr>
      <w:r w:rsidRPr="001D4B6E">
        <w:rPr>
          <w:lang w:val="en-NZ"/>
        </w:rPr>
        <w:t>Many woodworking clubs and guilds put on displays of woodworking and in particular woodturning. To ensure the safety of the public, demonstrators and supporters, a set of guidelines is required to give clubs a checklist to ensure all goes well and nobody is hurt.</w:t>
      </w:r>
    </w:p>
    <w:p w14:paraId="7C2801D5" w14:textId="77777777" w:rsidR="00FD498F" w:rsidRPr="004372BA" w:rsidRDefault="00615AAB" w:rsidP="001D4B6E">
      <w:pPr>
        <w:pStyle w:val="BodyText"/>
        <w:spacing w:after="120"/>
        <w:ind w:left="112"/>
        <w:rPr>
          <w:b/>
          <w:bCs/>
          <w:lang w:val="en-NZ"/>
        </w:rPr>
      </w:pPr>
      <w:r w:rsidRPr="004372BA">
        <w:rPr>
          <w:b/>
          <w:bCs/>
          <w:lang w:val="en-NZ"/>
        </w:rPr>
        <w:t>Aim</w:t>
      </w:r>
    </w:p>
    <w:p w14:paraId="66FB1F34" w14:textId="77777777" w:rsidR="00FD498F" w:rsidRPr="001D4B6E" w:rsidRDefault="00615AAB" w:rsidP="001D4B6E">
      <w:pPr>
        <w:pStyle w:val="BodyText"/>
        <w:spacing w:after="120"/>
        <w:ind w:left="112"/>
        <w:rPr>
          <w:lang w:val="en-NZ"/>
        </w:rPr>
      </w:pPr>
      <w:r w:rsidRPr="001D4B6E">
        <w:rPr>
          <w:lang w:val="en-NZ"/>
        </w:rPr>
        <w:t>The aim of this Code of Practice is to ensure the wellbeing of spectators and demonstrators who attend live woodworking displays.</w:t>
      </w:r>
    </w:p>
    <w:p w14:paraId="674D7D3A" w14:textId="77777777" w:rsidR="00FD498F" w:rsidRPr="004372BA" w:rsidRDefault="00615AAB" w:rsidP="001D4B6E">
      <w:pPr>
        <w:pStyle w:val="BodyText"/>
        <w:spacing w:after="120"/>
        <w:ind w:left="112"/>
        <w:rPr>
          <w:b/>
          <w:bCs/>
          <w:lang w:val="en-NZ"/>
        </w:rPr>
      </w:pPr>
      <w:r w:rsidRPr="004372BA">
        <w:rPr>
          <w:b/>
          <w:bCs/>
          <w:lang w:val="en-NZ"/>
        </w:rPr>
        <w:t>Safety Officer</w:t>
      </w:r>
    </w:p>
    <w:p w14:paraId="3E0B64DA" w14:textId="213814B9" w:rsidR="00FD498F" w:rsidRDefault="00615AAB" w:rsidP="001D4B6E">
      <w:pPr>
        <w:pStyle w:val="BodyText"/>
        <w:spacing w:after="120"/>
        <w:ind w:left="112" w:right="161"/>
        <w:rPr>
          <w:lang w:val="en-NZ"/>
        </w:rPr>
      </w:pPr>
      <w:r w:rsidRPr="001D4B6E">
        <w:rPr>
          <w:lang w:val="en-NZ"/>
        </w:rPr>
        <w:t>If safety is to be taken seriously someone needs to take responsibility to ensure the display is well set up and safe. It is recommended that a Safety Officer be appointed who is responsible for the set- up and layout of the display and the wellbeing of the people present throughout the event. The Safety Officer should take all practical steps to ensure no one is hurt. ACC Injury Prevention Consultants in the local area can be contacted and will provide assistance if guidance is needed.</w:t>
      </w:r>
    </w:p>
    <w:p w14:paraId="7F7FBBC5" w14:textId="53C2168E" w:rsidR="004372BA" w:rsidRPr="004372BA" w:rsidRDefault="004372BA" w:rsidP="001D4B6E">
      <w:pPr>
        <w:pStyle w:val="BodyText"/>
        <w:spacing w:after="120"/>
        <w:ind w:left="112" w:right="161"/>
        <w:rPr>
          <w:b/>
          <w:bCs/>
          <w:lang w:val="en-NZ"/>
        </w:rPr>
      </w:pPr>
      <w:r w:rsidRPr="004372BA">
        <w:rPr>
          <w:b/>
          <w:bCs/>
          <w:lang w:val="en-NZ"/>
        </w:rPr>
        <w:t>Machine Operators</w:t>
      </w:r>
    </w:p>
    <w:p w14:paraId="411A541C" w14:textId="67D36411" w:rsidR="004372BA" w:rsidRPr="004372BA" w:rsidRDefault="004372BA" w:rsidP="004372BA">
      <w:pPr>
        <w:ind w:left="100" w:right="717"/>
        <w:jc w:val="both"/>
        <w:rPr>
          <w:bCs/>
          <w:color w:val="000000" w:themeColor="text1"/>
          <w:sz w:val="24"/>
          <w:szCs w:val="24"/>
          <w:lang w:val="en-NZ"/>
        </w:rPr>
      </w:pPr>
      <w:r>
        <w:rPr>
          <w:bCs/>
          <w:color w:val="000000" w:themeColor="text1"/>
          <w:sz w:val="24"/>
          <w:szCs w:val="24"/>
          <w:lang w:val="en-NZ"/>
        </w:rPr>
        <w:t>E</w:t>
      </w:r>
      <w:r w:rsidRPr="004372BA">
        <w:rPr>
          <w:bCs/>
          <w:color w:val="000000" w:themeColor="text1"/>
          <w:sz w:val="24"/>
          <w:szCs w:val="24"/>
          <w:lang w:val="en-NZ"/>
        </w:rPr>
        <w:t xml:space="preserve">ach </w:t>
      </w:r>
      <w:r>
        <w:rPr>
          <w:bCs/>
          <w:color w:val="000000" w:themeColor="text1"/>
          <w:sz w:val="24"/>
          <w:szCs w:val="24"/>
          <w:lang w:val="en-NZ"/>
        </w:rPr>
        <w:t>machine operator</w:t>
      </w:r>
      <w:r w:rsidRPr="004372BA">
        <w:rPr>
          <w:bCs/>
          <w:color w:val="000000" w:themeColor="text1"/>
          <w:sz w:val="24"/>
          <w:szCs w:val="24"/>
          <w:lang w:val="en-NZ"/>
        </w:rPr>
        <w:t xml:space="preserve"> sign</w:t>
      </w:r>
      <w:r>
        <w:rPr>
          <w:bCs/>
          <w:color w:val="000000" w:themeColor="text1"/>
          <w:sz w:val="24"/>
          <w:szCs w:val="24"/>
          <w:lang w:val="en-NZ"/>
        </w:rPr>
        <w:t>s</w:t>
      </w:r>
      <w:r w:rsidRPr="004372BA">
        <w:rPr>
          <w:bCs/>
          <w:color w:val="000000" w:themeColor="text1"/>
          <w:sz w:val="24"/>
          <w:szCs w:val="24"/>
          <w:lang w:val="en-NZ"/>
        </w:rPr>
        <w:t xml:space="preserve"> a Health and Safety Declaration </w:t>
      </w:r>
      <w:r>
        <w:rPr>
          <w:bCs/>
          <w:color w:val="000000" w:themeColor="text1"/>
          <w:sz w:val="24"/>
          <w:szCs w:val="24"/>
          <w:lang w:val="en-NZ"/>
        </w:rPr>
        <w:t>for this event.  T</w:t>
      </w:r>
      <w:r w:rsidRPr="004372BA">
        <w:rPr>
          <w:bCs/>
          <w:color w:val="000000" w:themeColor="text1"/>
          <w:sz w:val="24"/>
          <w:szCs w:val="24"/>
          <w:lang w:val="en-NZ"/>
        </w:rPr>
        <w:t xml:space="preserve">he organisers of the event expect </w:t>
      </w:r>
      <w:r>
        <w:rPr>
          <w:bCs/>
          <w:color w:val="000000" w:themeColor="text1"/>
          <w:sz w:val="24"/>
          <w:szCs w:val="24"/>
          <w:lang w:val="en-NZ"/>
        </w:rPr>
        <w:t>operators</w:t>
      </w:r>
      <w:r w:rsidRPr="004372BA">
        <w:rPr>
          <w:bCs/>
          <w:color w:val="000000" w:themeColor="text1"/>
          <w:sz w:val="24"/>
          <w:szCs w:val="24"/>
          <w:lang w:val="en-NZ"/>
        </w:rPr>
        <w:t xml:space="preserve"> to abide by that declaration for the duration of this event.</w:t>
      </w:r>
    </w:p>
    <w:p w14:paraId="57E83B13" w14:textId="77777777" w:rsidR="004372BA" w:rsidRPr="001D4B6E" w:rsidRDefault="004372BA" w:rsidP="001D4B6E">
      <w:pPr>
        <w:pStyle w:val="BodyText"/>
        <w:spacing w:after="120"/>
        <w:ind w:left="112" w:right="161"/>
        <w:rPr>
          <w:lang w:val="en-NZ"/>
        </w:rPr>
      </w:pPr>
    </w:p>
    <w:p w14:paraId="78B35915" w14:textId="77777777" w:rsidR="00FD498F" w:rsidRPr="001D4B6E" w:rsidRDefault="00615AAB" w:rsidP="001D4B6E">
      <w:pPr>
        <w:spacing w:after="120"/>
        <w:ind w:left="112"/>
        <w:rPr>
          <w:b/>
          <w:sz w:val="24"/>
          <w:szCs w:val="24"/>
          <w:lang w:val="en-NZ"/>
        </w:rPr>
      </w:pPr>
      <w:r w:rsidRPr="001D4B6E">
        <w:rPr>
          <w:b/>
          <w:sz w:val="24"/>
          <w:szCs w:val="24"/>
          <w:lang w:val="en-NZ"/>
        </w:rPr>
        <w:t>GUIDELINES FOR SAFE WOODWORK DISPLAYS</w:t>
      </w:r>
    </w:p>
    <w:p w14:paraId="6BC01BAC" w14:textId="77777777" w:rsidR="00FD498F" w:rsidRPr="004372BA" w:rsidRDefault="00615AAB" w:rsidP="001D4B6E">
      <w:pPr>
        <w:pStyle w:val="BodyText"/>
        <w:spacing w:after="120"/>
        <w:ind w:left="112"/>
        <w:rPr>
          <w:b/>
          <w:bCs/>
          <w:lang w:val="en-NZ"/>
        </w:rPr>
      </w:pPr>
      <w:r w:rsidRPr="004372BA">
        <w:rPr>
          <w:b/>
          <w:bCs/>
          <w:lang w:val="en-NZ"/>
        </w:rPr>
        <w:t>Plan</w:t>
      </w:r>
    </w:p>
    <w:p w14:paraId="43F27458" w14:textId="5CFD2E26" w:rsidR="00FD498F" w:rsidRPr="001D4B6E" w:rsidRDefault="00615AAB" w:rsidP="001D4B6E">
      <w:pPr>
        <w:pStyle w:val="BodyText"/>
        <w:spacing w:after="120"/>
        <w:ind w:left="112" w:right="127"/>
        <w:rPr>
          <w:lang w:val="en-NZ"/>
        </w:rPr>
      </w:pPr>
      <w:r w:rsidRPr="001D4B6E">
        <w:rPr>
          <w:lang w:val="en-NZ"/>
        </w:rPr>
        <w:t>Initially a reconnaissance of the site is necessary to collect data on ground size, exits, existing walkways, and especially power points. Then a plan of the display should be done prior to setup. The plan should include the complete layout of the display, naming the key work areas for the demonstrators. A “roped off” ar</w:t>
      </w:r>
      <w:bookmarkStart w:id="0" w:name="_GoBack"/>
      <w:bookmarkEnd w:id="0"/>
      <w:r w:rsidRPr="001D4B6E">
        <w:rPr>
          <w:lang w:val="en-NZ"/>
        </w:rPr>
        <w:t>ea of at least 1 metre around the display needs to be incorporated in the plan. Assembly areas for spectators, that will allow safe viewing, need to be incorporated into the plan. Clear walkways to and from the display must be noted on the plan allow a safe exit in case of an emergency and also access for the public to flow round the display. Consider on the plan layout where the power points are so power leads are not lying across walkways.</w:t>
      </w:r>
    </w:p>
    <w:p w14:paraId="35BEB275" w14:textId="77777777" w:rsidR="00FD498F" w:rsidRPr="004372BA" w:rsidRDefault="00615AAB" w:rsidP="001D4B6E">
      <w:pPr>
        <w:pStyle w:val="BodyText"/>
        <w:spacing w:after="120"/>
        <w:ind w:left="112"/>
        <w:rPr>
          <w:b/>
          <w:bCs/>
          <w:lang w:val="en-NZ"/>
        </w:rPr>
      </w:pPr>
      <w:r w:rsidRPr="004372BA">
        <w:rPr>
          <w:b/>
          <w:bCs/>
          <w:lang w:val="en-NZ"/>
        </w:rPr>
        <w:t>Hands-on demonstrations</w:t>
      </w:r>
    </w:p>
    <w:p w14:paraId="429C9497" w14:textId="77777777" w:rsidR="00FD498F" w:rsidRPr="001D4B6E" w:rsidRDefault="00615AAB" w:rsidP="001D4B6E">
      <w:pPr>
        <w:pStyle w:val="BodyText"/>
        <w:spacing w:after="120"/>
        <w:ind w:left="112" w:right="153"/>
        <w:rPr>
          <w:lang w:val="en-NZ"/>
        </w:rPr>
      </w:pPr>
      <w:r w:rsidRPr="001D4B6E">
        <w:rPr>
          <w:lang w:val="en-NZ"/>
        </w:rPr>
        <w:t>If the display is to include spectator “have-a-go” displays it is important to make sure only the spectator and the tutor are allowed inside the demo area at one time. This leaves the tutor to assist and not have to watch others as well, especially small children.</w:t>
      </w:r>
    </w:p>
    <w:p w14:paraId="0A4D2784" w14:textId="77777777" w:rsidR="00FD498F" w:rsidRPr="004372BA" w:rsidRDefault="00615AAB" w:rsidP="001D4B6E">
      <w:pPr>
        <w:pStyle w:val="BodyText"/>
        <w:spacing w:after="120"/>
        <w:ind w:left="112"/>
        <w:rPr>
          <w:b/>
          <w:bCs/>
          <w:lang w:val="en-NZ"/>
        </w:rPr>
      </w:pPr>
      <w:r w:rsidRPr="004372BA">
        <w:rPr>
          <w:b/>
          <w:bCs/>
          <w:lang w:val="en-NZ"/>
        </w:rPr>
        <w:t>Points to consider</w:t>
      </w:r>
    </w:p>
    <w:p w14:paraId="6EBB4DEC" w14:textId="1345CD1A" w:rsidR="00FD498F" w:rsidRPr="001D4B6E" w:rsidRDefault="00615AAB" w:rsidP="001D4B6E">
      <w:pPr>
        <w:pStyle w:val="BodyText"/>
        <w:spacing w:after="120"/>
        <w:ind w:left="112"/>
        <w:rPr>
          <w:lang w:val="en-NZ"/>
        </w:rPr>
      </w:pPr>
      <w:r w:rsidRPr="001D4B6E">
        <w:rPr>
          <w:lang w:val="en-NZ"/>
        </w:rPr>
        <w:t>The public is “roped off” from the display area. Remember, small children can walk underneath a</w:t>
      </w:r>
      <w:r w:rsidR="001D4B6E">
        <w:rPr>
          <w:lang w:val="en-NZ"/>
        </w:rPr>
        <w:t xml:space="preserve"> </w:t>
      </w:r>
      <w:r w:rsidRPr="001D4B6E">
        <w:rPr>
          <w:lang w:val="en-NZ"/>
        </w:rPr>
        <w:t>rope, a fence is more appropriate.</w:t>
      </w:r>
    </w:p>
    <w:p w14:paraId="4781A470" w14:textId="6F990371" w:rsidR="00C85E6C" w:rsidRPr="001D4B6E" w:rsidRDefault="00615AAB" w:rsidP="004372BA">
      <w:pPr>
        <w:pStyle w:val="BodyText"/>
        <w:spacing w:after="120"/>
        <w:ind w:left="112"/>
        <w:rPr>
          <w:b/>
          <w:lang w:val="en-NZ"/>
        </w:rPr>
      </w:pPr>
      <w:r w:rsidRPr="001D4B6E">
        <w:rPr>
          <w:lang w:val="en-NZ"/>
        </w:rPr>
        <w:t>See through safety shields are put in place where machinery is working.</w:t>
      </w:r>
      <w:r w:rsidR="00C85E6C" w:rsidRPr="001D4B6E">
        <w:rPr>
          <w:b/>
          <w:lang w:val="en-NZ"/>
        </w:rPr>
        <w:br w:type="page"/>
      </w:r>
    </w:p>
    <w:p w14:paraId="04ADEED1" w14:textId="193CAB3B" w:rsidR="00FD498F" w:rsidRPr="001D4B6E" w:rsidRDefault="00615AAB" w:rsidP="001D4B6E">
      <w:pPr>
        <w:spacing w:after="120"/>
        <w:ind w:left="112"/>
        <w:rPr>
          <w:b/>
          <w:sz w:val="24"/>
          <w:szCs w:val="24"/>
          <w:lang w:val="en-NZ"/>
        </w:rPr>
      </w:pPr>
      <w:r w:rsidRPr="001D4B6E">
        <w:rPr>
          <w:b/>
          <w:sz w:val="24"/>
          <w:szCs w:val="24"/>
          <w:lang w:val="en-NZ"/>
        </w:rPr>
        <w:lastRenderedPageBreak/>
        <w:t>LATHE SAFETY GUIDELINES</w:t>
      </w:r>
    </w:p>
    <w:p w14:paraId="2C3D37A6" w14:textId="77777777" w:rsidR="00FD498F" w:rsidRPr="004372BA" w:rsidRDefault="00615AAB" w:rsidP="001D4B6E">
      <w:pPr>
        <w:pStyle w:val="BodyText"/>
        <w:spacing w:after="60"/>
        <w:ind w:left="113"/>
        <w:rPr>
          <w:b/>
          <w:bCs/>
          <w:lang w:val="en-NZ"/>
        </w:rPr>
      </w:pPr>
      <w:r w:rsidRPr="004372BA">
        <w:rPr>
          <w:b/>
          <w:bCs/>
          <w:lang w:val="en-NZ"/>
        </w:rPr>
        <w:t>The Lathe</w:t>
      </w:r>
    </w:p>
    <w:p w14:paraId="063F52F0" w14:textId="77777777" w:rsidR="00FD498F" w:rsidRPr="001D4B6E" w:rsidRDefault="00615AAB" w:rsidP="001D4B6E">
      <w:pPr>
        <w:pStyle w:val="ListParagraph"/>
        <w:numPr>
          <w:ilvl w:val="0"/>
          <w:numId w:val="2"/>
        </w:numPr>
        <w:tabs>
          <w:tab w:val="left" w:pos="832"/>
          <w:tab w:val="left" w:pos="833"/>
        </w:tabs>
        <w:spacing w:after="60"/>
        <w:ind w:left="828" w:right="987" w:hanging="357"/>
        <w:rPr>
          <w:rFonts w:ascii="Symbol"/>
          <w:color w:val="323232"/>
          <w:sz w:val="24"/>
          <w:szCs w:val="24"/>
          <w:lang w:val="en-NZ"/>
        </w:rPr>
      </w:pPr>
      <w:r w:rsidRPr="001D4B6E">
        <w:rPr>
          <w:color w:val="323232"/>
          <w:sz w:val="24"/>
          <w:szCs w:val="24"/>
          <w:lang w:val="en-NZ"/>
        </w:rPr>
        <w:t xml:space="preserve">The lathe must </w:t>
      </w:r>
      <w:r w:rsidRPr="001D4B6E">
        <w:rPr>
          <w:color w:val="323232"/>
          <w:spacing w:val="-3"/>
          <w:sz w:val="24"/>
          <w:szCs w:val="24"/>
          <w:lang w:val="en-NZ"/>
        </w:rPr>
        <w:t xml:space="preserve">be </w:t>
      </w:r>
      <w:r w:rsidRPr="001D4B6E">
        <w:rPr>
          <w:color w:val="323232"/>
          <w:sz w:val="24"/>
          <w:szCs w:val="24"/>
          <w:lang w:val="en-NZ"/>
        </w:rPr>
        <w:t>in good repair. Check nothing has been damaged in transit, check alignment, binding of moving parts, wiring and security</w:t>
      </w:r>
      <w:r w:rsidRPr="001D4B6E">
        <w:rPr>
          <w:color w:val="323232"/>
          <w:spacing w:val="-30"/>
          <w:sz w:val="24"/>
          <w:szCs w:val="24"/>
          <w:lang w:val="en-NZ"/>
        </w:rPr>
        <w:t xml:space="preserve"> </w:t>
      </w:r>
      <w:r w:rsidRPr="001D4B6E">
        <w:rPr>
          <w:color w:val="323232"/>
          <w:sz w:val="24"/>
          <w:szCs w:val="24"/>
          <w:lang w:val="en-NZ"/>
        </w:rPr>
        <w:t>devices.</w:t>
      </w:r>
    </w:p>
    <w:p w14:paraId="0BF23CAE" w14:textId="77777777" w:rsidR="00FD498F" w:rsidRPr="001D4B6E" w:rsidRDefault="00615AAB" w:rsidP="001D4B6E">
      <w:pPr>
        <w:pStyle w:val="ListParagraph"/>
        <w:numPr>
          <w:ilvl w:val="0"/>
          <w:numId w:val="2"/>
        </w:numPr>
        <w:tabs>
          <w:tab w:val="left" w:pos="832"/>
          <w:tab w:val="left" w:pos="833"/>
        </w:tabs>
        <w:spacing w:after="60"/>
        <w:ind w:left="828" w:hanging="357"/>
        <w:rPr>
          <w:rFonts w:ascii="Symbol"/>
          <w:color w:val="323232"/>
          <w:sz w:val="24"/>
          <w:szCs w:val="24"/>
          <w:lang w:val="en-NZ"/>
        </w:rPr>
      </w:pPr>
      <w:r w:rsidRPr="001D4B6E">
        <w:rPr>
          <w:color w:val="323232"/>
          <w:sz w:val="24"/>
          <w:szCs w:val="24"/>
          <w:lang w:val="en-NZ"/>
        </w:rPr>
        <w:t>Make sure all guards and covers are in</w:t>
      </w:r>
      <w:r w:rsidRPr="001D4B6E">
        <w:rPr>
          <w:color w:val="323232"/>
          <w:spacing w:val="-14"/>
          <w:sz w:val="24"/>
          <w:szCs w:val="24"/>
          <w:lang w:val="en-NZ"/>
        </w:rPr>
        <w:t xml:space="preserve"> </w:t>
      </w:r>
      <w:r w:rsidRPr="001D4B6E">
        <w:rPr>
          <w:color w:val="323232"/>
          <w:sz w:val="24"/>
          <w:szCs w:val="24"/>
          <w:lang w:val="en-NZ"/>
        </w:rPr>
        <w:t>place.</w:t>
      </w:r>
    </w:p>
    <w:p w14:paraId="377CC053" w14:textId="77777777" w:rsidR="00FD498F" w:rsidRPr="001D4B6E" w:rsidRDefault="00615AAB" w:rsidP="001D4B6E">
      <w:pPr>
        <w:pStyle w:val="ListParagraph"/>
        <w:numPr>
          <w:ilvl w:val="0"/>
          <w:numId w:val="2"/>
        </w:numPr>
        <w:tabs>
          <w:tab w:val="left" w:pos="832"/>
          <w:tab w:val="left" w:pos="833"/>
        </w:tabs>
        <w:spacing w:after="60"/>
        <w:ind w:left="828" w:hanging="357"/>
        <w:rPr>
          <w:rFonts w:ascii="Symbol"/>
          <w:color w:val="323232"/>
          <w:sz w:val="24"/>
          <w:szCs w:val="24"/>
          <w:lang w:val="en-NZ"/>
        </w:rPr>
      </w:pPr>
      <w:r w:rsidRPr="001D4B6E">
        <w:rPr>
          <w:color w:val="323232"/>
          <w:sz w:val="24"/>
          <w:szCs w:val="24"/>
          <w:lang w:val="en-NZ"/>
        </w:rPr>
        <w:t>Check that all locks on the tailstock and tool rest are</w:t>
      </w:r>
      <w:r w:rsidRPr="001D4B6E">
        <w:rPr>
          <w:color w:val="323232"/>
          <w:spacing w:val="-28"/>
          <w:sz w:val="24"/>
          <w:szCs w:val="24"/>
          <w:lang w:val="en-NZ"/>
        </w:rPr>
        <w:t xml:space="preserve"> </w:t>
      </w:r>
      <w:r w:rsidRPr="001D4B6E">
        <w:rPr>
          <w:color w:val="323232"/>
          <w:sz w:val="24"/>
          <w:szCs w:val="24"/>
          <w:lang w:val="en-NZ"/>
        </w:rPr>
        <w:t>tight.</w:t>
      </w:r>
    </w:p>
    <w:p w14:paraId="1B05B3D3" w14:textId="77777777" w:rsidR="00FD498F" w:rsidRPr="001D4B6E" w:rsidRDefault="00615AAB" w:rsidP="001D4B6E">
      <w:pPr>
        <w:pStyle w:val="ListParagraph"/>
        <w:numPr>
          <w:ilvl w:val="0"/>
          <w:numId w:val="2"/>
        </w:numPr>
        <w:tabs>
          <w:tab w:val="left" w:pos="832"/>
          <w:tab w:val="left" w:pos="833"/>
        </w:tabs>
        <w:spacing w:after="60"/>
        <w:ind w:left="828" w:right="1072" w:hanging="357"/>
        <w:rPr>
          <w:rFonts w:ascii="Symbol"/>
          <w:sz w:val="24"/>
          <w:szCs w:val="24"/>
          <w:lang w:val="en-NZ"/>
        </w:rPr>
      </w:pPr>
      <w:r w:rsidRPr="001D4B6E">
        <w:rPr>
          <w:sz w:val="24"/>
          <w:szCs w:val="24"/>
          <w:lang w:val="en-NZ"/>
        </w:rPr>
        <w:t xml:space="preserve">A clear </w:t>
      </w:r>
      <w:proofErr w:type="spellStart"/>
      <w:r w:rsidRPr="001D4B6E">
        <w:rPr>
          <w:sz w:val="24"/>
          <w:szCs w:val="24"/>
          <w:lang w:val="en-NZ"/>
        </w:rPr>
        <w:t>perspex</w:t>
      </w:r>
      <w:proofErr w:type="spellEnd"/>
      <w:r w:rsidRPr="001D4B6E">
        <w:rPr>
          <w:sz w:val="24"/>
          <w:szCs w:val="24"/>
          <w:lang w:val="en-NZ"/>
        </w:rPr>
        <w:t xml:space="preserve"> or wire netting shield should be installed between the lathe and</w:t>
      </w:r>
      <w:r w:rsidRPr="001D4B6E">
        <w:rPr>
          <w:spacing w:val="-39"/>
          <w:sz w:val="24"/>
          <w:szCs w:val="24"/>
          <w:lang w:val="en-NZ"/>
        </w:rPr>
        <w:t xml:space="preserve"> </w:t>
      </w:r>
      <w:r w:rsidRPr="001D4B6E">
        <w:rPr>
          <w:sz w:val="24"/>
          <w:szCs w:val="24"/>
          <w:lang w:val="en-NZ"/>
        </w:rPr>
        <w:t>the spectators.</w:t>
      </w:r>
    </w:p>
    <w:p w14:paraId="097C2734" w14:textId="77777777" w:rsidR="00FD498F" w:rsidRPr="001D4B6E" w:rsidRDefault="00615AAB" w:rsidP="001D4B6E">
      <w:pPr>
        <w:pStyle w:val="ListParagraph"/>
        <w:numPr>
          <w:ilvl w:val="0"/>
          <w:numId w:val="2"/>
        </w:numPr>
        <w:tabs>
          <w:tab w:val="left" w:pos="832"/>
          <w:tab w:val="left" w:pos="833"/>
        </w:tabs>
        <w:spacing w:after="60"/>
        <w:ind w:left="828" w:right="157" w:hanging="357"/>
        <w:rPr>
          <w:rFonts w:ascii="Symbol"/>
          <w:color w:val="323232"/>
          <w:sz w:val="24"/>
          <w:szCs w:val="24"/>
          <w:lang w:val="en-NZ"/>
        </w:rPr>
      </w:pPr>
      <w:r w:rsidRPr="001D4B6E">
        <w:rPr>
          <w:sz w:val="24"/>
          <w:szCs w:val="24"/>
          <w:lang w:val="en-NZ"/>
        </w:rPr>
        <w:t>Have an approved earth leakage circuit breaker (ELCB) or safety transformer attached at</w:t>
      </w:r>
      <w:r w:rsidRPr="001D4B6E">
        <w:rPr>
          <w:spacing w:val="-30"/>
          <w:sz w:val="24"/>
          <w:szCs w:val="24"/>
          <w:lang w:val="en-NZ"/>
        </w:rPr>
        <w:t xml:space="preserve"> </w:t>
      </w:r>
      <w:r w:rsidRPr="001D4B6E">
        <w:rPr>
          <w:sz w:val="24"/>
          <w:szCs w:val="24"/>
          <w:lang w:val="en-NZ"/>
        </w:rPr>
        <w:t xml:space="preserve">the power source that supplies each lathe. </w:t>
      </w:r>
      <w:r w:rsidRPr="001D4B6E">
        <w:rPr>
          <w:color w:val="323232"/>
          <w:sz w:val="24"/>
          <w:szCs w:val="24"/>
          <w:lang w:val="en-NZ"/>
        </w:rPr>
        <w:t>Inspect electric cords for damage. Avoid the use of extension cords if</w:t>
      </w:r>
      <w:r w:rsidRPr="001D4B6E">
        <w:rPr>
          <w:color w:val="323232"/>
          <w:spacing w:val="-7"/>
          <w:sz w:val="24"/>
          <w:szCs w:val="24"/>
          <w:lang w:val="en-NZ"/>
        </w:rPr>
        <w:t xml:space="preserve"> </w:t>
      </w:r>
      <w:r w:rsidRPr="001D4B6E">
        <w:rPr>
          <w:color w:val="323232"/>
          <w:sz w:val="24"/>
          <w:szCs w:val="24"/>
          <w:lang w:val="en-NZ"/>
        </w:rPr>
        <w:t>possible.</w:t>
      </w:r>
    </w:p>
    <w:p w14:paraId="33520C9F" w14:textId="77777777" w:rsidR="00FD498F" w:rsidRPr="004372BA" w:rsidRDefault="00615AAB" w:rsidP="001D4B6E">
      <w:pPr>
        <w:pStyle w:val="BodyText"/>
        <w:spacing w:after="60"/>
        <w:ind w:left="113"/>
        <w:rPr>
          <w:b/>
          <w:bCs/>
          <w:lang w:val="en-NZ"/>
        </w:rPr>
      </w:pPr>
      <w:r w:rsidRPr="004372BA">
        <w:rPr>
          <w:b/>
          <w:bCs/>
          <w:lang w:val="en-NZ"/>
        </w:rPr>
        <w:t>The Operator</w:t>
      </w:r>
    </w:p>
    <w:p w14:paraId="3710DCCC" w14:textId="77777777" w:rsidR="00FD498F" w:rsidRPr="001D4B6E" w:rsidRDefault="00615AAB" w:rsidP="001D4B6E">
      <w:pPr>
        <w:pStyle w:val="ListParagraph"/>
        <w:numPr>
          <w:ilvl w:val="0"/>
          <w:numId w:val="3"/>
        </w:numPr>
        <w:tabs>
          <w:tab w:val="left" w:pos="832"/>
          <w:tab w:val="left" w:pos="833"/>
        </w:tabs>
        <w:spacing w:after="60"/>
        <w:ind w:left="828" w:hanging="357"/>
        <w:rPr>
          <w:rFonts w:ascii="Symbol"/>
          <w:color w:val="323232"/>
          <w:sz w:val="24"/>
          <w:szCs w:val="24"/>
          <w:lang w:val="en-NZ"/>
        </w:rPr>
      </w:pPr>
      <w:r w:rsidRPr="001D4B6E">
        <w:rPr>
          <w:color w:val="323232"/>
          <w:sz w:val="24"/>
          <w:szCs w:val="24"/>
          <w:lang w:val="en-NZ"/>
        </w:rPr>
        <w:t xml:space="preserve">The operator should not </w:t>
      </w:r>
      <w:r w:rsidRPr="001D4B6E">
        <w:rPr>
          <w:color w:val="323232"/>
          <w:spacing w:val="-3"/>
          <w:sz w:val="24"/>
          <w:szCs w:val="24"/>
          <w:lang w:val="en-NZ"/>
        </w:rPr>
        <w:t xml:space="preserve">be </w:t>
      </w:r>
      <w:r w:rsidRPr="001D4B6E">
        <w:rPr>
          <w:color w:val="323232"/>
          <w:sz w:val="24"/>
          <w:szCs w:val="24"/>
          <w:lang w:val="en-NZ"/>
        </w:rPr>
        <w:t>tired or under the influence of drugs or</w:t>
      </w:r>
      <w:r w:rsidRPr="001D4B6E">
        <w:rPr>
          <w:color w:val="323232"/>
          <w:spacing w:val="-6"/>
          <w:sz w:val="24"/>
          <w:szCs w:val="24"/>
          <w:lang w:val="en-NZ"/>
        </w:rPr>
        <w:t xml:space="preserve"> </w:t>
      </w:r>
      <w:r w:rsidRPr="001D4B6E">
        <w:rPr>
          <w:color w:val="323232"/>
          <w:sz w:val="24"/>
          <w:szCs w:val="24"/>
          <w:lang w:val="en-NZ"/>
        </w:rPr>
        <w:t>alcohol.</w:t>
      </w:r>
    </w:p>
    <w:p w14:paraId="3C9EECAD" w14:textId="77777777" w:rsidR="00FD498F" w:rsidRPr="001D4B6E" w:rsidRDefault="00615AAB" w:rsidP="001D4B6E">
      <w:pPr>
        <w:pStyle w:val="ListParagraph"/>
        <w:numPr>
          <w:ilvl w:val="0"/>
          <w:numId w:val="3"/>
        </w:numPr>
        <w:tabs>
          <w:tab w:val="left" w:pos="832"/>
          <w:tab w:val="left" w:pos="833"/>
        </w:tabs>
        <w:spacing w:after="60"/>
        <w:ind w:left="828" w:right="671" w:hanging="357"/>
        <w:rPr>
          <w:rFonts w:ascii="Symbol"/>
          <w:sz w:val="24"/>
          <w:szCs w:val="24"/>
          <w:lang w:val="en-NZ"/>
        </w:rPr>
      </w:pPr>
      <w:r w:rsidRPr="001D4B6E">
        <w:rPr>
          <w:sz w:val="24"/>
          <w:szCs w:val="24"/>
          <w:lang w:val="en-NZ"/>
        </w:rPr>
        <w:t>The operator should be well versed in all aspects for the safe operation of the lathe, including electrical and speed controls, attachments, chucks, rests and security</w:t>
      </w:r>
      <w:r w:rsidRPr="001D4B6E">
        <w:rPr>
          <w:spacing w:val="-36"/>
          <w:sz w:val="24"/>
          <w:szCs w:val="24"/>
          <w:lang w:val="en-NZ"/>
        </w:rPr>
        <w:t xml:space="preserve"> </w:t>
      </w:r>
      <w:r w:rsidRPr="001D4B6E">
        <w:rPr>
          <w:sz w:val="24"/>
          <w:szCs w:val="24"/>
          <w:lang w:val="en-NZ"/>
        </w:rPr>
        <w:t>devices.</w:t>
      </w:r>
    </w:p>
    <w:p w14:paraId="3AD82948" w14:textId="77777777" w:rsidR="00FD498F" w:rsidRPr="001D4B6E" w:rsidRDefault="00615AAB" w:rsidP="001D4B6E">
      <w:pPr>
        <w:pStyle w:val="ListParagraph"/>
        <w:numPr>
          <w:ilvl w:val="0"/>
          <w:numId w:val="3"/>
        </w:numPr>
        <w:tabs>
          <w:tab w:val="left" w:pos="832"/>
          <w:tab w:val="left" w:pos="833"/>
        </w:tabs>
        <w:spacing w:after="60"/>
        <w:ind w:left="828" w:right="1013" w:hanging="357"/>
        <w:rPr>
          <w:rFonts w:ascii="Symbol"/>
          <w:color w:val="323232"/>
          <w:sz w:val="24"/>
          <w:szCs w:val="24"/>
          <w:lang w:val="en-NZ"/>
        </w:rPr>
      </w:pPr>
      <w:r w:rsidRPr="001D4B6E">
        <w:rPr>
          <w:color w:val="323232"/>
          <w:sz w:val="24"/>
          <w:szCs w:val="24"/>
          <w:lang w:val="en-NZ"/>
        </w:rPr>
        <w:t>The operator must wear safety goggles or safety glasses and a full-face shield when necessary.</w:t>
      </w:r>
    </w:p>
    <w:p w14:paraId="5648ECB0" w14:textId="7D721BAA" w:rsidR="00FD498F" w:rsidRPr="001D4B6E" w:rsidRDefault="00615AAB" w:rsidP="001D4B6E">
      <w:pPr>
        <w:pStyle w:val="ListParagraph"/>
        <w:numPr>
          <w:ilvl w:val="0"/>
          <w:numId w:val="3"/>
        </w:numPr>
        <w:tabs>
          <w:tab w:val="left" w:pos="832"/>
          <w:tab w:val="left" w:pos="833"/>
        </w:tabs>
        <w:spacing w:after="60"/>
        <w:ind w:left="828" w:right="448" w:hanging="357"/>
        <w:rPr>
          <w:rFonts w:ascii="Symbol"/>
          <w:color w:val="323232"/>
          <w:sz w:val="24"/>
          <w:szCs w:val="24"/>
          <w:lang w:val="en-NZ"/>
        </w:rPr>
      </w:pPr>
      <w:r w:rsidRPr="001D4B6E">
        <w:rPr>
          <w:color w:val="323232"/>
          <w:sz w:val="24"/>
          <w:szCs w:val="24"/>
          <w:lang w:val="en-NZ"/>
        </w:rPr>
        <w:t>Loose clothing, ties, jewellery or any objects that may catch in rotating machinery</w:t>
      </w:r>
      <w:r w:rsidRPr="001D4B6E">
        <w:rPr>
          <w:color w:val="323232"/>
          <w:spacing w:val="-37"/>
          <w:sz w:val="24"/>
          <w:szCs w:val="24"/>
          <w:lang w:val="en-NZ"/>
        </w:rPr>
        <w:t xml:space="preserve"> </w:t>
      </w:r>
      <w:r w:rsidRPr="001D4B6E">
        <w:rPr>
          <w:color w:val="323232"/>
          <w:sz w:val="24"/>
          <w:szCs w:val="24"/>
          <w:lang w:val="en-NZ"/>
        </w:rPr>
        <w:t>should covered with a close</w:t>
      </w:r>
      <w:r w:rsidR="00FD498F" w:rsidRPr="001D4B6E">
        <w:rPr>
          <w:color w:val="323232"/>
          <w:sz w:val="24"/>
          <w:szCs w:val="24"/>
          <w:lang w:val="en-NZ"/>
        </w:rPr>
        <w:t>-</w:t>
      </w:r>
      <w:r w:rsidRPr="001D4B6E">
        <w:rPr>
          <w:color w:val="323232"/>
          <w:sz w:val="24"/>
          <w:szCs w:val="24"/>
          <w:lang w:val="en-NZ"/>
        </w:rPr>
        <w:t>fitting</w:t>
      </w:r>
      <w:r w:rsidRPr="001D4B6E">
        <w:rPr>
          <w:color w:val="323232"/>
          <w:spacing w:val="-16"/>
          <w:sz w:val="24"/>
          <w:szCs w:val="24"/>
          <w:lang w:val="en-NZ"/>
        </w:rPr>
        <w:t xml:space="preserve"> </w:t>
      </w:r>
      <w:r w:rsidRPr="001D4B6E">
        <w:rPr>
          <w:color w:val="323232"/>
          <w:sz w:val="24"/>
          <w:szCs w:val="24"/>
          <w:lang w:val="en-NZ"/>
        </w:rPr>
        <w:t>coverall.</w:t>
      </w:r>
    </w:p>
    <w:p w14:paraId="21E4B6D9" w14:textId="11B48B19" w:rsidR="00B81850" w:rsidRPr="001D4B6E" w:rsidRDefault="00615AAB" w:rsidP="001D4B6E">
      <w:pPr>
        <w:pStyle w:val="ListParagraph"/>
        <w:numPr>
          <w:ilvl w:val="0"/>
          <w:numId w:val="3"/>
        </w:numPr>
        <w:tabs>
          <w:tab w:val="left" w:pos="832"/>
          <w:tab w:val="left" w:pos="833"/>
        </w:tabs>
        <w:spacing w:after="60"/>
        <w:ind w:left="828" w:hanging="357"/>
        <w:rPr>
          <w:rFonts w:ascii="Symbol"/>
          <w:color w:val="323232"/>
          <w:sz w:val="24"/>
          <w:szCs w:val="24"/>
          <w:lang w:val="en-NZ"/>
        </w:rPr>
      </w:pPr>
      <w:r w:rsidRPr="001D4B6E">
        <w:rPr>
          <w:color w:val="323232"/>
          <w:sz w:val="24"/>
          <w:szCs w:val="24"/>
          <w:lang w:val="en-NZ"/>
        </w:rPr>
        <w:t>Long hair should be tied back or secured under a hat or</w:t>
      </w:r>
      <w:r w:rsidRPr="001D4B6E">
        <w:rPr>
          <w:color w:val="323232"/>
          <w:spacing w:val="-16"/>
          <w:sz w:val="24"/>
          <w:szCs w:val="24"/>
          <w:lang w:val="en-NZ"/>
        </w:rPr>
        <w:t xml:space="preserve"> </w:t>
      </w:r>
      <w:r w:rsidRPr="001D4B6E">
        <w:rPr>
          <w:color w:val="323232"/>
          <w:sz w:val="24"/>
          <w:szCs w:val="24"/>
          <w:lang w:val="en-NZ"/>
        </w:rPr>
        <w:t>net</w:t>
      </w:r>
    </w:p>
    <w:p w14:paraId="7440E641" w14:textId="77777777" w:rsidR="00FD498F" w:rsidRPr="004372BA" w:rsidRDefault="00615AAB" w:rsidP="001D4B6E">
      <w:pPr>
        <w:pStyle w:val="BodyText"/>
        <w:spacing w:after="60"/>
        <w:ind w:left="113"/>
        <w:rPr>
          <w:b/>
          <w:bCs/>
          <w:lang w:val="en-NZ"/>
        </w:rPr>
      </w:pPr>
      <w:r w:rsidRPr="004372BA">
        <w:rPr>
          <w:b/>
          <w:bCs/>
          <w:lang w:val="en-NZ"/>
        </w:rPr>
        <w:t>Operating Guidelines</w:t>
      </w:r>
    </w:p>
    <w:p w14:paraId="1D9B5E89" w14:textId="77777777" w:rsidR="00FD498F" w:rsidRPr="001D4B6E" w:rsidRDefault="00615AAB" w:rsidP="001D4B6E">
      <w:pPr>
        <w:pStyle w:val="ListParagraph"/>
        <w:numPr>
          <w:ilvl w:val="0"/>
          <w:numId w:val="4"/>
        </w:numPr>
        <w:tabs>
          <w:tab w:val="left" w:pos="832"/>
          <w:tab w:val="left" w:pos="833"/>
        </w:tabs>
        <w:spacing w:after="60"/>
        <w:ind w:left="828" w:right="877" w:hanging="357"/>
        <w:rPr>
          <w:rFonts w:ascii="Symbol" w:hAnsi="Symbol"/>
          <w:color w:val="323232"/>
          <w:sz w:val="24"/>
          <w:szCs w:val="24"/>
          <w:lang w:val="en-NZ"/>
        </w:rPr>
      </w:pPr>
      <w:r w:rsidRPr="001D4B6E">
        <w:rPr>
          <w:color w:val="323232"/>
          <w:sz w:val="24"/>
          <w:szCs w:val="24"/>
          <w:lang w:val="en-NZ"/>
        </w:rPr>
        <w:t>Lathe speeds – Use slower speeds for larger diameter pieces or roughing out, smaller diameters must be worked at a safe speed. The lathe should not shake or</w:t>
      </w:r>
      <w:r w:rsidRPr="001D4B6E">
        <w:rPr>
          <w:color w:val="323232"/>
          <w:spacing w:val="-25"/>
          <w:sz w:val="24"/>
          <w:szCs w:val="24"/>
          <w:lang w:val="en-NZ"/>
        </w:rPr>
        <w:t xml:space="preserve"> </w:t>
      </w:r>
      <w:r w:rsidRPr="001D4B6E">
        <w:rPr>
          <w:color w:val="323232"/>
          <w:sz w:val="24"/>
          <w:szCs w:val="24"/>
          <w:lang w:val="en-NZ"/>
        </w:rPr>
        <w:t>vibrate.</w:t>
      </w:r>
    </w:p>
    <w:p w14:paraId="7E864EEE" w14:textId="77777777" w:rsidR="00FD498F" w:rsidRPr="001D4B6E" w:rsidRDefault="00615AAB" w:rsidP="001D4B6E">
      <w:pPr>
        <w:pStyle w:val="ListParagraph"/>
        <w:numPr>
          <w:ilvl w:val="0"/>
          <w:numId w:val="4"/>
        </w:numPr>
        <w:tabs>
          <w:tab w:val="left" w:pos="832"/>
          <w:tab w:val="left" w:pos="833"/>
        </w:tabs>
        <w:spacing w:after="60"/>
        <w:ind w:left="828" w:right="763" w:hanging="357"/>
        <w:rPr>
          <w:rFonts w:ascii="Symbol"/>
          <w:color w:val="323232"/>
          <w:sz w:val="24"/>
          <w:szCs w:val="24"/>
          <w:lang w:val="en-NZ"/>
        </w:rPr>
      </w:pPr>
      <w:r w:rsidRPr="001D4B6E">
        <w:rPr>
          <w:color w:val="323232"/>
          <w:sz w:val="24"/>
          <w:szCs w:val="24"/>
          <w:lang w:val="en-NZ"/>
        </w:rPr>
        <w:t>If the workpiece becomes unstable or an unusual noise is noticed the machine must</w:t>
      </w:r>
      <w:r w:rsidRPr="001D4B6E">
        <w:rPr>
          <w:color w:val="323232"/>
          <w:spacing w:val="-31"/>
          <w:sz w:val="24"/>
          <w:szCs w:val="24"/>
          <w:lang w:val="en-NZ"/>
        </w:rPr>
        <w:t xml:space="preserve"> </w:t>
      </w:r>
      <w:r w:rsidRPr="001D4B6E">
        <w:rPr>
          <w:color w:val="323232"/>
          <w:sz w:val="24"/>
          <w:szCs w:val="24"/>
          <w:lang w:val="en-NZ"/>
        </w:rPr>
        <w:t>be stopped and the reason</w:t>
      </w:r>
      <w:r w:rsidRPr="001D4B6E">
        <w:rPr>
          <w:color w:val="323232"/>
          <w:spacing w:val="-7"/>
          <w:sz w:val="24"/>
          <w:szCs w:val="24"/>
          <w:lang w:val="en-NZ"/>
        </w:rPr>
        <w:t xml:space="preserve"> </w:t>
      </w:r>
      <w:r w:rsidRPr="001D4B6E">
        <w:rPr>
          <w:color w:val="323232"/>
          <w:sz w:val="24"/>
          <w:szCs w:val="24"/>
          <w:lang w:val="en-NZ"/>
        </w:rPr>
        <w:t>ascertained.</w:t>
      </w:r>
    </w:p>
    <w:p w14:paraId="63CEE5E3" w14:textId="77777777" w:rsidR="00FD498F" w:rsidRPr="001D4B6E" w:rsidRDefault="00615AAB" w:rsidP="001D4B6E">
      <w:pPr>
        <w:pStyle w:val="ListParagraph"/>
        <w:numPr>
          <w:ilvl w:val="0"/>
          <w:numId w:val="4"/>
        </w:numPr>
        <w:tabs>
          <w:tab w:val="left" w:pos="832"/>
          <w:tab w:val="left" w:pos="833"/>
        </w:tabs>
        <w:spacing w:after="60"/>
        <w:ind w:left="828" w:right="351" w:hanging="357"/>
        <w:rPr>
          <w:rFonts w:ascii="Symbol"/>
          <w:color w:val="323232"/>
          <w:sz w:val="24"/>
          <w:szCs w:val="24"/>
          <w:lang w:val="en-NZ"/>
        </w:rPr>
      </w:pPr>
      <w:r w:rsidRPr="001D4B6E">
        <w:rPr>
          <w:color w:val="323232"/>
          <w:sz w:val="24"/>
          <w:szCs w:val="24"/>
          <w:lang w:val="en-NZ"/>
        </w:rPr>
        <w:t xml:space="preserve">Rotate the workpiece by hand to make sure it clears the </w:t>
      </w:r>
      <w:proofErr w:type="spellStart"/>
      <w:r w:rsidRPr="001D4B6E">
        <w:rPr>
          <w:color w:val="323232"/>
          <w:sz w:val="24"/>
          <w:szCs w:val="24"/>
          <w:lang w:val="en-NZ"/>
        </w:rPr>
        <w:t>toolrest</w:t>
      </w:r>
      <w:proofErr w:type="spellEnd"/>
      <w:r w:rsidRPr="001D4B6E">
        <w:rPr>
          <w:color w:val="323232"/>
          <w:sz w:val="24"/>
          <w:szCs w:val="24"/>
          <w:lang w:val="en-NZ"/>
        </w:rPr>
        <w:t xml:space="preserve"> and bed before turning</w:t>
      </w:r>
      <w:r w:rsidRPr="001D4B6E">
        <w:rPr>
          <w:color w:val="323232"/>
          <w:spacing w:val="-33"/>
          <w:sz w:val="24"/>
          <w:szCs w:val="24"/>
          <w:lang w:val="en-NZ"/>
        </w:rPr>
        <w:t xml:space="preserve"> </w:t>
      </w:r>
      <w:r w:rsidRPr="001D4B6E">
        <w:rPr>
          <w:color w:val="323232"/>
          <w:sz w:val="24"/>
          <w:szCs w:val="24"/>
          <w:lang w:val="en-NZ"/>
        </w:rPr>
        <w:t>the lathe</w:t>
      </w:r>
      <w:r w:rsidRPr="001D4B6E">
        <w:rPr>
          <w:color w:val="323232"/>
          <w:spacing w:val="2"/>
          <w:sz w:val="24"/>
          <w:szCs w:val="24"/>
          <w:lang w:val="en-NZ"/>
        </w:rPr>
        <w:t xml:space="preserve"> </w:t>
      </w:r>
      <w:r w:rsidRPr="001D4B6E">
        <w:rPr>
          <w:color w:val="323232"/>
          <w:sz w:val="24"/>
          <w:szCs w:val="24"/>
          <w:lang w:val="en-NZ"/>
        </w:rPr>
        <w:t>on.</w:t>
      </w:r>
    </w:p>
    <w:p w14:paraId="68119AE9" w14:textId="77777777" w:rsidR="00FD498F" w:rsidRPr="001D4B6E" w:rsidRDefault="00615AAB" w:rsidP="001D4B6E">
      <w:pPr>
        <w:pStyle w:val="ListParagraph"/>
        <w:numPr>
          <w:ilvl w:val="0"/>
          <w:numId w:val="4"/>
        </w:numPr>
        <w:tabs>
          <w:tab w:val="left" w:pos="832"/>
          <w:tab w:val="left" w:pos="833"/>
        </w:tabs>
        <w:spacing w:after="60"/>
        <w:ind w:left="828" w:hanging="357"/>
        <w:rPr>
          <w:rFonts w:ascii="Symbol"/>
          <w:color w:val="323232"/>
          <w:sz w:val="24"/>
          <w:szCs w:val="24"/>
          <w:lang w:val="en-NZ"/>
        </w:rPr>
      </w:pPr>
      <w:r w:rsidRPr="001D4B6E">
        <w:rPr>
          <w:color w:val="323232"/>
          <w:sz w:val="24"/>
          <w:szCs w:val="24"/>
          <w:lang w:val="en-NZ"/>
        </w:rPr>
        <w:t>Make sure that the workpiece turns freely and is firmly</w:t>
      </w:r>
      <w:r w:rsidRPr="001D4B6E">
        <w:rPr>
          <w:color w:val="323232"/>
          <w:spacing w:val="-20"/>
          <w:sz w:val="24"/>
          <w:szCs w:val="24"/>
          <w:lang w:val="en-NZ"/>
        </w:rPr>
        <w:t xml:space="preserve"> </w:t>
      </w:r>
      <w:r w:rsidRPr="001D4B6E">
        <w:rPr>
          <w:color w:val="323232"/>
          <w:sz w:val="24"/>
          <w:szCs w:val="24"/>
          <w:lang w:val="en-NZ"/>
        </w:rPr>
        <w:t>mounted.</w:t>
      </w:r>
    </w:p>
    <w:p w14:paraId="2E013A1E" w14:textId="77777777" w:rsidR="00FD498F" w:rsidRPr="001D4B6E" w:rsidRDefault="00615AAB" w:rsidP="001D4B6E">
      <w:pPr>
        <w:pStyle w:val="ListParagraph"/>
        <w:numPr>
          <w:ilvl w:val="0"/>
          <w:numId w:val="4"/>
        </w:numPr>
        <w:tabs>
          <w:tab w:val="left" w:pos="832"/>
          <w:tab w:val="left" w:pos="833"/>
        </w:tabs>
        <w:spacing w:after="60"/>
        <w:ind w:left="828" w:hanging="357"/>
        <w:rPr>
          <w:rFonts w:ascii="Symbol"/>
          <w:color w:val="323232"/>
          <w:sz w:val="24"/>
          <w:szCs w:val="24"/>
          <w:lang w:val="en-NZ"/>
        </w:rPr>
      </w:pPr>
      <w:r w:rsidRPr="001D4B6E">
        <w:rPr>
          <w:color w:val="323232"/>
          <w:sz w:val="24"/>
          <w:szCs w:val="24"/>
          <w:lang w:val="en-NZ"/>
        </w:rPr>
        <w:t>Always turn the lathe off before adjusting the tool</w:t>
      </w:r>
      <w:r w:rsidRPr="001D4B6E">
        <w:rPr>
          <w:color w:val="323232"/>
          <w:spacing w:val="-23"/>
          <w:sz w:val="24"/>
          <w:szCs w:val="24"/>
          <w:lang w:val="en-NZ"/>
        </w:rPr>
        <w:t xml:space="preserve"> </w:t>
      </w:r>
      <w:r w:rsidRPr="001D4B6E">
        <w:rPr>
          <w:color w:val="323232"/>
          <w:sz w:val="24"/>
          <w:szCs w:val="24"/>
          <w:lang w:val="en-NZ"/>
        </w:rPr>
        <w:t>rest</w:t>
      </w:r>
    </w:p>
    <w:p w14:paraId="4B975CA6" w14:textId="77777777" w:rsidR="00FD498F" w:rsidRPr="001D4B6E" w:rsidRDefault="00615AAB" w:rsidP="001D4B6E">
      <w:pPr>
        <w:pStyle w:val="ListParagraph"/>
        <w:numPr>
          <w:ilvl w:val="0"/>
          <w:numId w:val="4"/>
        </w:numPr>
        <w:tabs>
          <w:tab w:val="left" w:pos="832"/>
          <w:tab w:val="left" w:pos="833"/>
        </w:tabs>
        <w:spacing w:after="60"/>
        <w:ind w:left="828" w:right="241" w:hanging="357"/>
        <w:rPr>
          <w:rFonts w:ascii="Symbol"/>
          <w:color w:val="323232"/>
          <w:sz w:val="24"/>
          <w:szCs w:val="24"/>
          <w:lang w:val="en-NZ"/>
        </w:rPr>
      </w:pPr>
      <w:r w:rsidRPr="001D4B6E">
        <w:rPr>
          <w:color w:val="323232"/>
          <w:sz w:val="24"/>
          <w:szCs w:val="24"/>
          <w:lang w:val="en-NZ"/>
        </w:rPr>
        <w:t>Check workpiece for cracks, splits, checks, bark, knots and irregular shapes. Suspect pieces should be discarded.</w:t>
      </w:r>
    </w:p>
    <w:p w14:paraId="4EC17284" w14:textId="77777777" w:rsidR="00FD498F" w:rsidRPr="001D4B6E" w:rsidRDefault="00615AAB" w:rsidP="001D4B6E">
      <w:pPr>
        <w:pStyle w:val="ListParagraph"/>
        <w:numPr>
          <w:ilvl w:val="0"/>
          <w:numId w:val="4"/>
        </w:numPr>
        <w:tabs>
          <w:tab w:val="left" w:pos="832"/>
          <w:tab w:val="left" w:pos="833"/>
        </w:tabs>
        <w:spacing w:after="60"/>
        <w:ind w:left="828" w:hanging="357"/>
        <w:rPr>
          <w:rFonts w:ascii="Symbol"/>
          <w:color w:val="323232"/>
          <w:sz w:val="24"/>
          <w:szCs w:val="24"/>
          <w:lang w:val="en-NZ"/>
        </w:rPr>
      </w:pPr>
      <w:r w:rsidRPr="001D4B6E">
        <w:rPr>
          <w:color w:val="323232"/>
          <w:sz w:val="24"/>
          <w:szCs w:val="24"/>
          <w:lang w:val="en-NZ"/>
        </w:rPr>
        <w:t xml:space="preserve">Always remove the </w:t>
      </w:r>
      <w:proofErr w:type="spellStart"/>
      <w:r w:rsidRPr="001D4B6E">
        <w:rPr>
          <w:color w:val="323232"/>
          <w:sz w:val="24"/>
          <w:szCs w:val="24"/>
          <w:lang w:val="en-NZ"/>
        </w:rPr>
        <w:t>toolrest</w:t>
      </w:r>
      <w:proofErr w:type="spellEnd"/>
      <w:r w:rsidRPr="001D4B6E">
        <w:rPr>
          <w:color w:val="323232"/>
          <w:sz w:val="24"/>
          <w:szCs w:val="24"/>
          <w:lang w:val="en-NZ"/>
        </w:rPr>
        <w:t xml:space="preserve"> before sanding operations are</w:t>
      </w:r>
      <w:r w:rsidRPr="001D4B6E">
        <w:rPr>
          <w:color w:val="323232"/>
          <w:spacing w:val="-25"/>
          <w:sz w:val="24"/>
          <w:szCs w:val="24"/>
          <w:lang w:val="en-NZ"/>
        </w:rPr>
        <w:t xml:space="preserve"> </w:t>
      </w:r>
      <w:r w:rsidRPr="001D4B6E">
        <w:rPr>
          <w:color w:val="323232"/>
          <w:sz w:val="24"/>
          <w:szCs w:val="24"/>
          <w:lang w:val="en-NZ"/>
        </w:rPr>
        <w:t>done.</w:t>
      </w:r>
    </w:p>
    <w:p w14:paraId="03543849" w14:textId="77777777" w:rsidR="00FD498F" w:rsidRPr="001D4B6E" w:rsidRDefault="00615AAB" w:rsidP="001D4B6E">
      <w:pPr>
        <w:pStyle w:val="ListParagraph"/>
        <w:numPr>
          <w:ilvl w:val="0"/>
          <w:numId w:val="4"/>
        </w:numPr>
        <w:tabs>
          <w:tab w:val="left" w:pos="832"/>
          <w:tab w:val="left" w:pos="833"/>
        </w:tabs>
        <w:spacing w:after="60"/>
        <w:ind w:left="828" w:right="194" w:hanging="357"/>
        <w:rPr>
          <w:rFonts w:ascii="Symbol"/>
          <w:sz w:val="24"/>
          <w:szCs w:val="24"/>
          <w:lang w:val="en-NZ"/>
        </w:rPr>
      </w:pPr>
      <w:r w:rsidRPr="001D4B6E">
        <w:rPr>
          <w:sz w:val="24"/>
          <w:szCs w:val="24"/>
          <w:lang w:val="en-NZ"/>
        </w:rPr>
        <w:t>Wood dust can be harmful to users and spectators. It is recommended that power sanding</w:t>
      </w:r>
      <w:r w:rsidRPr="001D4B6E">
        <w:rPr>
          <w:spacing w:val="-35"/>
          <w:sz w:val="24"/>
          <w:szCs w:val="24"/>
          <w:lang w:val="en-NZ"/>
        </w:rPr>
        <w:t xml:space="preserve"> </w:t>
      </w:r>
      <w:r w:rsidRPr="001D4B6E">
        <w:rPr>
          <w:sz w:val="24"/>
          <w:szCs w:val="24"/>
          <w:lang w:val="en-NZ"/>
        </w:rPr>
        <w:t xml:space="preserve">be excluded from demonstrations and hand-held sanding be kept to a minimum. </w:t>
      </w:r>
      <w:r w:rsidRPr="001D4B6E">
        <w:rPr>
          <w:spacing w:val="-3"/>
          <w:sz w:val="24"/>
          <w:szCs w:val="24"/>
          <w:lang w:val="en-NZ"/>
        </w:rPr>
        <w:t xml:space="preserve">As </w:t>
      </w:r>
      <w:r w:rsidRPr="001D4B6E">
        <w:rPr>
          <w:sz w:val="24"/>
          <w:szCs w:val="24"/>
          <w:lang w:val="en-NZ"/>
        </w:rPr>
        <w:t>a note, spectators are more interested in woodturning than wood sanding. Green wood turning demonstrations are by far the safest for all</w:t>
      </w:r>
      <w:r w:rsidRPr="001D4B6E">
        <w:rPr>
          <w:spacing w:val="-11"/>
          <w:sz w:val="24"/>
          <w:szCs w:val="24"/>
          <w:lang w:val="en-NZ"/>
        </w:rPr>
        <w:t xml:space="preserve"> </w:t>
      </w:r>
      <w:r w:rsidRPr="001D4B6E">
        <w:rPr>
          <w:sz w:val="24"/>
          <w:szCs w:val="24"/>
          <w:lang w:val="en-NZ"/>
        </w:rPr>
        <w:t>concerned.</w:t>
      </w:r>
    </w:p>
    <w:p w14:paraId="04E3D4CD" w14:textId="77777777" w:rsidR="00FD498F" w:rsidRPr="001D4B6E" w:rsidRDefault="00615AAB" w:rsidP="001D4B6E">
      <w:pPr>
        <w:pStyle w:val="ListParagraph"/>
        <w:numPr>
          <w:ilvl w:val="0"/>
          <w:numId w:val="4"/>
        </w:numPr>
        <w:tabs>
          <w:tab w:val="left" w:pos="832"/>
          <w:tab w:val="left" w:pos="833"/>
        </w:tabs>
        <w:spacing w:after="60"/>
        <w:ind w:left="828" w:hanging="357"/>
        <w:rPr>
          <w:rFonts w:ascii="Symbol"/>
          <w:color w:val="323232"/>
          <w:sz w:val="24"/>
          <w:szCs w:val="24"/>
          <w:lang w:val="en-NZ"/>
        </w:rPr>
      </w:pPr>
      <w:r w:rsidRPr="001D4B6E">
        <w:rPr>
          <w:color w:val="323232"/>
          <w:sz w:val="24"/>
          <w:szCs w:val="24"/>
          <w:lang w:val="en-NZ"/>
        </w:rPr>
        <w:t>Never overreach the job, keep proper footing and balance at all</w:t>
      </w:r>
      <w:r w:rsidRPr="001D4B6E">
        <w:rPr>
          <w:color w:val="323232"/>
          <w:spacing w:val="-24"/>
          <w:sz w:val="24"/>
          <w:szCs w:val="24"/>
          <w:lang w:val="en-NZ"/>
        </w:rPr>
        <w:t xml:space="preserve"> </w:t>
      </w:r>
      <w:r w:rsidRPr="001D4B6E">
        <w:rPr>
          <w:color w:val="323232"/>
          <w:sz w:val="24"/>
          <w:szCs w:val="24"/>
          <w:lang w:val="en-NZ"/>
        </w:rPr>
        <w:t>times.</w:t>
      </w:r>
    </w:p>
    <w:p w14:paraId="22B469A6" w14:textId="77777777" w:rsidR="00FD498F" w:rsidRPr="001D4B6E" w:rsidRDefault="00615AAB" w:rsidP="001D4B6E">
      <w:pPr>
        <w:pStyle w:val="ListParagraph"/>
        <w:numPr>
          <w:ilvl w:val="0"/>
          <w:numId w:val="4"/>
        </w:numPr>
        <w:tabs>
          <w:tab w:val="left" w:pos="832"/>
          <w:tab w:val="left" w:pos="833"/>
        </w:tabs>
        <w:spacing w:after="60"/>
        <w:ind w:left="828" w:hanging="357"/>
        <w:rPr>
          <w:rFonts w:ascii="Symbol"/>
          <w:color w:val="323232"/>
          <w:sz w:val="24"/>
          <w:szCs w:val="24"/>
          <w:lang w:val="en-NZ"/>
        </w:rPr>
      </w:pPr>
      <w:r w:rsidRPr="001D4B6E">
        <w:rPr>
          <w:color w:val="323232"/>
          <w:sz w:val="24"/>
          <w:szCs w:val="24"/>
          <w:lang w:val="en-NZ"/>
        </w:rPr>
        <w:t>Keep the work area free of clutter on the floor to provide plenty of</w:t>
      </w:r>
      <w:r w:rsidRPr="001D4B6E">
        <w:rPr>
          <w:color w:val="323232"/>
          <w:spacing w:val="-24"/>
          <w:sz w:val="24"/>
          <w:szCs w:val="24"/>
          <w:lang w:val="en-NZ"/>
        </w:rPr>
        <w:t xml:space="preserve"> </w:t>
      </w:r>
      <w:r w:rsidRPr="001D4B6E">
        <w:rPr>
          <w:color w:val="323232"/>
          <w:sz w:val="24"/>
          <w:szCs w:val="24"/>
          <w:lang w:val="en-NZ"/>
        </w:rPr>
        <w:t>legroom.</w:t>
      </w:r>
    </w:p>
    <w:p w14:paraId="572A1BA9" w14:textId="77777777" w:rsidR="00FD498F" w:rsidRPr="001D4B6E" w:rsidRDefault="00615AAB" w:rsidP="001D4B6E">
      <w:pPr>
        <w:pStyle w:val="ListParagraph"/>
        <w:numPr>
          <w:ilvl w:val="0"/>
          <w:numId w:val="4"/>
        </w:numPr>
        <w:tabs>
          <w:tab w:val="left" w:pos="832"/>
          <w:tab w:val="left" w:pos="833"/>
        </w:tabs>
        <w:spacing w:after="60"/>
        <w:ind w:left="828" w:hanging="357"/>
        <w:rPr>
          <w:rFonts w:ascii="Symbol"/>
          <w:color w:val="323232"/>
          <w:sz w:val="24"/>
          <w:szCs w:val="24"/>
          <w:lang w:val="en-NZ"/>
        </w:rPr>
      </w:pPr>
      <w:r w:rsidRPr="001D4B6E">
        <w:rPr>
          <w:color w:val="323232"/>
          <w:sz w:val="24"/>
          <w:szCs w:val="24"/>
          <w:lang w:val="en-NZ"/>
        </w:rPr>
        <w:t>Keep tools</w:t>
      </w:r>
      <w:r w:rsidRPr="001D4B6E">
        <w:rPr>
          <w:color w:val="323232"/>
          <w:spacing w:val="-7"/>
          <w:sz w:val="24"/>
          <w:szCs w:val="24"/>
          <w:lang w:val="en-NZ"/>
        </w:rPr>
        <w:t xml:space="preserve"> </w:t>
      </w:r>
      <w:r w:rsidRPr="001D4B6E">
        <w:rPr>
          <w:color w:val="323232"/>
          <w:sz w:val="24"/>
          <w:szCs w:val="24"/>
          <w:lang w:val="en-NZ"/>
        </w:rPr>
        <w:t>sharp.</w:t>
      </w:r>
    </w:p>
    <w:p w14:paraId="4CE2A401" w14:textId="77777777" w:rsidR="00FD498F" w:rsidRPr="001D4B6E" w:rsidRDefault="00615AAB" w:rsidP="001D4B6E">
      <w:pPr>
        <w:pStyle w:val="ListParagraph"/>
        <w:numPr>
          <w:ilvl w:val="0"/>
          <w:numId w:val="4"/>
        </w:numPr>
        <w:tabs>
          <w:tab w:val="left" w:pos="832"/>
          <w:tab w:val="left" w:pos="833"/>
        </w:tabs>
        <w:spacing w:after="60"/>
        <w:ind w:left="828" w:right="698" w:hanging="357"/>
        <w:rPr>
          <w:rFonts w:ascii="Symbol"/>
          <w:color w:val="323232"/>
          <w:sz w:val="24"/>
          <w:szCs w:val="24"/>
          <w:lang w:val="en-NZ"/>
        </w:rPr>
      </w:pPr>
      <w:r w:rsidRPr="001D4B6E">
        <w:rPr>
          <w:color w:val="323232"/>
          <w:sz w:val="24"/>
          <w:szCs w:val="24"/>
          <w:lang w:val="en-NZ"/>
        </w:rPr>
        <w:t xml:space="preserve">Remove chuck keys and adjusting wrenches. </w:t>
      </w:r>
      <w:r w:rsidRPr="001D4B6E">
        <w:rPr>
          <w:color w:val="323232"/>
          <w:spacing w:val="-3"/>
          <w:sz w:val="24"/>
          <w:szCs w:val="24"/>
          <w:lang w:val="en-NZ"/>
        </w:rPr>
        <w:t xml:space="preserve">Form </w:t>
      </w:r>
      <w:r w:rsidRPr="001D4B6E">
        <w:rPr>
          <w:color w:val="323232"/>
          <w:sz w:val="24"/>
          <w:szCs w:val="24"/>
          <w:lang w:val="en-NZ"/>
        </w:rPr>
        <w:t>a habit of checking for these before switching on the</w:t>
      </w:r>
      <w:r w:rsidRPr="001D4B6E">
        <w:rPr>
          <w:color w:val="323232"/>
          <w:spacing w:val="-10"/>
          <w:sz w:val="24"/>
          <w:szCs w:val="24"/>
          <w:lang w:val="en-NZ"/>
        </w:rPr>
        <w:t xml:space="preserve"> </w:t>
      </w:r>
      <w:r w:rsidRPr="001D4B6E">
        <w:rPr>
          <w:color w:val="323232"/>
          <w:sz w:val="24"/>
          <w:szCs w:val="24"/>
          <w:lang w:val="en-NZ"/>
        </w:rPr>
        <w:t>lathe.</w:t>
      </w:r>
    </w:p>
    <w:p w14:paraId="0E9EEDD1" w14:textId="50491D24" w:rsidR="00B81850" w:rsidRPr="001D4B6E" w:rsidRDefault="00615AAB" w:rsidP="001D4B6E">
      <w:pPr>
        <w:pStyle w:val="ListParagraph"/>
        <w:numPr>
          <w:ilvl w:val="0"/>
          <w:numId w:val="4"/>
        </w:numPr>
        <w:tabs>
          <w:tab w:val="left" w:pos="832"/>
          <w:tab w:val="left" w:pos="833"/>
        </w:tabs>
        <w:spacing w:after="60"/>
        <w:ind w:left="828" w:hanging="357"/>
        <w:rPr>
          <w:sz w:val="24"/>
          <w:szCs w:val="24"/>
          <w:lang w:val="en-NZ"/>
        </w:rPr>
      </w:pPr>
      <w:r w:rsidRPr="001D4B6E">
        <w:rPr>
          <w:color w:val="323232"/>
          <w:sz w:val="24"/>
          <w:szCs w:val="24"/>
          <w:lang w:val="en-NZ"/>
        </w:rPr>
        <w:t>Never leave the lathe running unattended. Turn power off. Don’t leave the lathe until</w:t>
      </w:r>
      <w:r w:rsidRPr="001D4B6E">
        <w:rPr>
          <w:color w:val="323232"/>
          <w:spacing w:val="-23"/>
          <w:sz w:val="24"/>
          <w:szCs w:val="24"/>
          <w:lang w:val="en-NZ"/>
        </w:rPr>
        <w:t xml:space="preserve"> </w:t>
      </w:r>
      <w:r w:rsidRPr="001D4B6E">
        <w:rPr>
          <w:color w:val="323232"/>
          <w:sz w:val="24"/>
          <w:szCs w:val="24"/>
          <w:lang w:val="en-NZ"/>
        </w:rPr>
        <w:t>it</w:t>
      </w:r>
      <w:r w:rsidR="00D023BD" w:rsidRPr="001D4B6E">
        <w:rPr>
          <w:color w:val="323232"/>
          <w:sz w:val="24"/>
          <w:szCs w:val="24"/>
          <w:lang w:val="en-NZ"/>
        </w:rPr>
        <w:t xml:space="preserve"> </w:t>
      </w:r>
      <w:r w:rsidRPr="001D4B6E">
        <w:rPr>
          <w:color w:val="323232"/>
          <w:sz w:val="24"/>
          <w:szCs w:val="24"/>
          <w:lang w:val="en-NZ"/>
        </w:rPr>
        <w:t>comes to a complete stop.</w:t>
      </w:r>
    </w:p>
    <w:sectPr w:rsidR="00B81850" w:rsidRPr="001D4B6E" w:rsidSect="00813145">
      <w:headerReference w:type="default" r:id="rId8"/>
      <w:footerReference w:type="default" r:id="rId9"/>
      <w:pgSz w:w="11910" w:h="16840"/>
      <w:pgMar w:top="1134" w:right="1134" w:bottom="1134" w:left="1134" w:header="794" w:footer="85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161409" w14:textId="77777777" w:rsidR="0048275F" w:rsidRDefault="0048275F">
      <w:r>
        <w:separator/>
      </w:r>
    </w:p>
  </w:endnote>
  <w:endnote w:type="continuationSeparator" w:id="0">
    <w:p w14:paraId="5D110AF1" w14:textId="77777777" w:rsidR="0048275F" w:rsidRDefault="00482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F869FA" w14:textId="0560DDF1" w:rsidR="00B81850" w:rsidRPr="004372BA" w:rsidRDefault="004372BA" w:rsidP="004372BA">
    <w:pPr>
      <w:pStyle w:val="Footer"/>
      <w:jc w:val="right"/>
    </w:pPr>
    <w:fldSimple w:instr=" FILENAME  \* Lower  \* MERGEFORMAT ">
      <w:r>
        <w:rPr>
          <w:noProof/>
        </w:rPr>
        <w:t>6c guidelines public displays.docx</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39F8BA" w14:textId="77777777" w:rsidR="0048275F" w:rsidRDefault="0048275F">
      <w:r>
        <w:separator/>
      </w:r>
    </w:p>
  </w:footnote>
  <w:footnote w:type="continuationSeparator" w:id="0">
    <w:p w14:paraId="0E67E67A" w14:textId="77777777" w:rsidR="0048275F" w:rsidRDefault="00482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CDA2E7" w14:textId="77777777" w:rsidR="00B81850" w:rsidRDefault="0048275F">
    <w:pPr>
      <w:pStyle w:val="BodyText"/>
      <w:spacing w:line="14" w:lineRule="auto"/>
      <w:rPr>
        <w:sz w:val="20"/>
      </w:rPr>
    </w:pPr>
    <w:r>
      <w:pict w14:anchorId="5FC948E2">
        <v:shapetype id="_x0000_t202" coordsize="21600,21600" o:spt="202" path="m,l,21600r21600,l21600,xe">
          <v:stroke joinstyle="miter"/>
          <v:path gradientshapeok="t" o:connecttype="rect"/>
        </v:shapetype>
        <v:shape id="_x0000_s2049" type="#_x0000_t202" style="position:absolute;margin-left:530.8pt;margin-top:36.3pt;width:10pt;height:14pt;z-index:-251658752;mso-position-horizontal-relative:page;mso-position-vertical-relative:page" filled="f" stroked="f">
          <v:textbox style="mso-next-textbox:#_x0000_s2049" inset="0,0,0,0">
            <w:txbxContent>
              <w:p w14:paraId="1F786C45" w14:textId="79C547CC" w:rsidR="00B81850" w:rsidRDefault="00B81850" w:rsidP="00FD498F">
                <w:pPr>
                  <w:pStyle w:val="BodyText"/>
                  <w:spacing w:line="254" w:lineRule="exact"/>
                </w:pP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F7545D"/>
    <w:multiLevelType w:val="hybridMultilevel"/>
    <w:tmpl w:val="6EFC476E"/>
    <w:lvl w:ilvl="0" w:tplc="14090001">
      <w:start w:val="1"/>
      <w:numFmt w:val="bullet"/>
      <w:lvlText w:val=""/>
      <w:lvlJc w:val="left"/>
      <w:pPr>
        <w:ind w:left="832" w:hanging="360"/>
      </w:pPr>
      <w:rPr>
        <w:rFonts w:ascii="Symbol" w:hAnsi="Symbol" w:hint="default"/>
        <w:w w:val="100"/>
      </w:rPr>
    </w:lvl>
    <w:lvl w:ilvl="1" w:tplc="00341A74">
      <w:numFmt w:val="bullet"/>
      <w:lvlText w:val="•"/>
      <w:lvlJc w:val="left"/>
      <w:pPr>
        <w:ind w:left="1742" w:hanging="360"/>
      </w:pPr>
      <w:rPr>
        <w:rFonts w:hint="default"/>
      </w:rPr>
    </w:lvl>
    <w:lvl w:ilvl="2" w:tplc="19C869B2">
      <w:numFmt w:val="bullet"/>
      <w:lvlText w:val="•"/>
      <w:lvlJc w:val="left"/>
      <w:pPr>
        <w:ind w:left="2645" w:hanging="360"/>
      </w:pPr>
      <w:rPr>
        <w:rFonts w:hint="default"/>
      </w:rPr>
    </w:lvl>
    <w:lvl w:ilvl="3" w:tplc="3C62E288">
      <w:numFmt w:val="bullet"/>
      <w:lvlText w:val="•"/>
      <w:lvlJc w:val="left"/>
      <w:pPr>
        <w:ind w:left="3548" w:hanging="360"/>
      </w:pPr>
      <w:rPr>
        <w:rFonts w:hint="default"/>
      </w:rPr>
    </w:lvl>
    <w:lvl w:ilvl="4" w:tplc="08E69994">
      <w:numFmt w:val="bullet"/>
      <w:lvlText w:val="•"/>
      <w:lvlJc w:val="left"/>
      <w:pPr>
        <w:ind w:left="4451" w:hanging="360"/>
      </w:pPr>
      <w:rPr>
        <w:rFonts w:hint="default"/>
      </w:rPr>
    </w:lvl>
    <w:lvl w:ilvl="5" w:tplc="6F1ABB86">
      <w:numFmt w:val="bullet"/>
      <w:lvlText w:val="•"/>
      <w:lvlJc w:val="left"/>
      <w:pPr>
        <w:ind w:left="5354" w:hanging="360"/>
      </w:pPr>
      <w:rPr>
        <w:rFonts w:hint="default"/>
      </w:rPr>
    </w:lvl>
    <w:lvl w:ilvl="6" w:tplc="769E2258">
      <w:numFmt w:val="bullet"/>
      <w:lvlText w:val="•"/>
      <w:lvlJc w:val="left"/>
      <w:pPr>
        <w:ind w:left="6256" w:hanging="360"/>
      </w:pPr>
      <w:rPr>
        <w:rFonts w:hint="default"/>
      </w:rPr>
    </w:lvl>
    <w:lvl w:ilvl="7" w:tplc="0B8A07D8">
      <w:numFmt w:val="bullet"/>
      <w:lvlText w:val="•"/>
      <w:lvlJc w:val="left"/>
      <w:pPr>
        <w:ind w:left="7159" w:hanging="360"/>
      </w:pPr>
      <w:rPr>
        <w:rFonts w:hint="default"/>
      </w:rPr>
    </w:lvl>
    <w:lvl w:ilvl="8" w:tplc="368C0EC8">
      <w:numFmt w:val="bullet"/>
      <w:lvlText w:val="•"/>
      <w:lvlJc w:val="left"/>
      <w:pPr>
        <w:ind w:left="8062" w:hanging="360"/>
      </w:pPr>
      <w:rPr>
        <w:rFonts w:hint="default"/>
      </w:rPr>
    </w:lvl>
  </w:abstractNum>
  <w:abstractNum w:abstractNumId="1" w15:restartNumberingAfterBreak="0">
    <w:nsid w:val="5C376C15"/>
    <w:multiLevelType w:val="hybridMultilevel"/>
    <w:tmpl w:val="6F1869DE"/>
    <w:lvl w:ilvl="0" w:tplc="14090001">
      <w:start w:val="1"/>
      <w:numFmt w:val="bullet"/>
      <w:lvlText w:val=""/>
      <w:lvlJc w:val="left"/>
      <w:pPr>
        <w:ind w:left="832" w:hanging="360"/>
      </w:pPr>
      <w:rPr>
        <w:rFonts w:ascii="Symbol" w:hAnsi="Symbol" w:hint="default"/>
        <w:w w:val="100"/>
      </w:rPr>
    </w:lvl>
    <w:lvl w:ilvl="1" w:tplc="00341A74">
      <w:numFmt w:val="bullet"/>
      <w:lvlText w:val="•"/>
      <w:lvlJc w:val="left"/>
      <w:pPr>
        <w:ind w:left="1742" w:hanging="360"/>
      </w:pPr>
      <w:rPr>
        <w:rFonts w:hint="default"/>
      </w:rPr>
    </w:lvl>
    <w:lvl w:ilvl="2" w:tplc="19C869B2">
      <w:numFmt w:val="bullet"/>
      <w:lvlText w:val="•"/>
      <w:lvlJc w:val="left"/>
      <w:pPr>
        <w:ind w:left="2645" w:hanging="360"/>
      </w:pPr>
      <w:rPr>
        <w:rFonts w:hint="default"/>
      </w:rPr>
    </w:lvl>
    <w:lvl w:ilvl="3" w:tplc="3C62E288">
      <w:numFmt w:val="bullet"/>
      <w:lvlText w:val="•"/>
      <w:lvlJc w:val="left"/>
      <w:pPr>
        <w:ind w:left="3548" w:hanging="360"/>
      </w:pPr>
      <w:rPr>
        <w:rFonts w:hint="default"/>
      </w:rPr>
    </w:lvl>
    <w:lvl w:ilvl="4" w:tplc="08E69994">
      <w:numFmt w:val="bullet"/>
      <w:lvlText w:val="•"/>
      <w:lvlJc w:val="left"/>
      <w:pPr>
        <w:ind w:left="4451" w:hanging="360"/>
      </w:pPr>
      <w:rPr>
        <w:rFonts w:hint="default"/>
      </w:rPr>
    </w:lvl>
    <w:lvl w:ilvl="5" w:tplc="6F1ABB86">
      <w:numFmt w:val="bullet"/>
      <w:lvlText w:val="•"/>
      <w:lvlJc w:val="left"/>
      <w:pPr>
        <w:ind w:left="5354" w:hanging="360"/>
      </w:pPr>
      <w:rPr>
        <w:rFonts w:hint="default"/>
      </w:rPr>
    </w:lvl>
    <w:lvl w:ilvl="6" w:tplc="769E2258">
      <w:numFmt w:val="bullet"/>
      <w:lvlText w:val="•"/>
      <w:lvlJc w:val="left"/>
      <w:pPr>
        <w:ind w:left="6256" w:hanging="360"/>
      </w:pPr>
      <w:rPr>
        <w:rFonts w:hint="default"/>
      </w:rPr>
    </w:lvl>
    <w:lvl w:ilvl="7" w:tplc="0B8A07D8">
      <w:numFmt w:val="bullet"/>
      <w:lvlText w:val="•"/>
      <w:lvlJc w:val="left"/>
      <w:pPr>
        <w:ind w:left="7159" w:hanging="360"/>
      </w:pPr>
      <w:rPr>
        <w:rFonts w:hint="default"/>
      </w:rPr>
    </w:lvl>
    <w:lvl w:ilvl="8" w:tplc="368C0EC8">
      <w:numFmt w:val="bullet"/>
      <w:lvlText w:val="•"/>
      <w:lvlJc w:val="left"/>
      <w:pPr>
        <w:ind w:left="8062" w:hanging="360"/>
      </w:pPr>
      <w:rPr>
        <w:rFonts w:hint="default"/>
      </w:rPr>
    </w:lvl>
  </w:abstractNum>
  <w:abstractNum w:abstractNumId="2" w15:restartNumberingAfterBreak="0">
    <w:nsid w:val="67A3147A"/>
    <w:multiLevelType w:val="hybridMultilevel"/>
    <w:tmpl w:val="8BACC4D8"/>
    <w:lvl w:ilvl="0" w:tplc="22E4F824">
      <w:numFmt w:val="bullet"/>
      <w:lvlText w:val=""/>
      <w:lvlJc w:val="left"/>
      <w:pPr>
        <w:ind w:left="832" w:hanging="360"/>
      </w:pPr>
      <w:rPr>
        <w:rFonts w:hint="default"/>
        <w:w w:val="100"/>
      </w:rPr>
    </w:lvl>
    <w:lvl w:ilvl="1" w:tplc="00341A74">
      <w:numFmt w:val="bullet"/>
      <w:lvlText w:val="•"/>
      <w:lvlJc w:val="left"/>
      <w:pPr>
        <w:ind w:left="1742" w:hanging="360"/>
      </w:pPr>
      <w:rPr>
        <w:rFonts w:hint="default"/>
      </w:rPr>
    </w:lvl>
    <w:lvl w:ilvl="2" w:tplc="19C869B2">
      <w:numFmt w:val="bullet"/>
      <w:lvlText w:val="•"/>
      <w:lvlJc w:val="left"/>
      <w:pPr>
        <w:ind w:left="2645" w:hanging="360"/>
      </w:pPr>
      <w:rPr>
        <w:rFonts w:hint="default"/>
      </w:rPr>
    </w:lvl>
    <w:lvl w:ilvl="3" w:tplc="3C62E288">
      <w:numFmt w:val="bullet"/>
      <w:lvlText w:val="•"/>
      <w:lvlJc w:val="left"/>
      <w:pPr>
        <w:ind w:left="3548" w:hanging="360"/>
      </w:pPr>
      <w:rPr>
        <w:rFonts w:hint="default"/>
      </w:rPr>
    </w:lvl>
    <w:lvl w:ilvl="4" w:tplc="08E69994">
      <w:numFmt w:val="bullet"/>
      <w:lvlText w:val="•"/>
      <w:lvlJc w:val="left"/>
      <w:pPr>
        <w:ind w:left="4451" w:hanging="360"/>
      </w:pPr>
      <w:rPr>
        <w:rFonts w:hint="default"/>
      </w:rPr>
    </w:lvl>
    <w:lvl w:ilvl="5" w:tplc="6F1ABB86">
      <w:numFmt w:val="bullet"/>
      <w:lvlText w:val="•"/>
      <w:lvlJc w:val="left"/>
      <w:pPr>
        <w:ind w:left="5354" w:hanging="360"/>
      </w:pPr>
      <w:rPr>
        <w:rFonts w:hint="default"/>
      </w:rPr>
    </w:lvl>
    <w:lvl w:ilvl="6" w:tplc="769E2258">
      <w:numFmt w:val="bullet"/>
      <w:lvlText w:val="•"/>
      <w:lvlJc w:val="left"/>
      <w:pPr>
        <w:ind w:left="6256" w:hanging="360"/>
      </w:pPr>
      <w:rPr>
        <w:rFonts w:hint="default"/>
      </w:rPr>
    </w:lvl>
    <w:lvl w:ilvl="7" w:tplc="0B8A07D8">
      <w:numFmt w:val="bullet"/>
      <w:lvlText w:val="•"/>
      <w:lvlJc w:val="left"/>
      <w:pPr>
        <w:ind w:left="7159" w:hanging="360"/>
      </w:pPr>
      <w:rPr>
        <w:rFonts w:hint="default"/>
      </w:rPr>
    </w:lvl>
    <w:lvl w:ilvl="8" w:tplc="368C0EC8">
      <w:numFmt w:val="bullet"/>
      <w:lvlText w:val="•"/>
      <w:lvlJc w:val="left"/>
      <w:pPr>
        <w:ind w:left="8062" w:hanging="360"/>
      </w:pPr>
      <w:rPr>
        <w:rFonts w:hint="default"/>
      </w:rPr>
    </w:lvl>
  </w:abstractNum>
  <w:abstractNum w:abstractNumId="3" w15:restartNumberingAfterBreak="0">
    <w:nsid w:val="6F096924"/>
    <w:multiLevelType w:val="hybridMultilevel"/>
    <w:tmpl w:val="C8A85FB0"/>
    <w:lvl w:ilvl="0" w:tplc="14090001">
      <w:start w:val="1"/>
      <w:numFmt w:val="bullet"/>
      <w:lvlText w:val=""/>
      <w:lvlJc w:val="left"/>
      <w:pPr>
        <w:ind w:left="832" w:hanging="360"/>
      </w:pPr>
      <w:rPr>
        <w:rFonts w:ascii="Symbol" w:hAnsi="Symbol" w:hint="default"/>
        <w:w w:val="100"/>
      </w:rPr>
    </w:lvl>
    <w:lvl w:ilvl="1" w:tplc="00341A74">
      <w:numFmt w:val="bullet"/>
      <w:lvlText w:val="•"/>
      <w:lvlJc w:val="left"/>
      <w:pPr>
        <w:ind w:left="1742" w:hanging="360"/>
      </w:pPr>
      <w:rPr>
        <w:rFonts w:hint="default"/>
      </w:rPr>
    </w:lvl>
    <w:lvl w:ilvl="2" w:tplc="19C869B2">
      <w:numFmt w:val="bullet"/>
      <w:lvlText w:val="•"/>
      <w:lvlJc w:val="left"/>
      <w:pPr>
        <w:ind w:left="2645" w:hanging="360"/>
      </w:pPr>
      <w:rPr>
        <w:rFonts w:hint="default"/>
      </w:rPr>
    </w:lvl>
    <w:lvl w:ilvl="3" w:tplc="3C62E288">
      <w:numFmt w:val="bullet"/>
      <w:lvlText w:val="•"/>
      <w:lvlJc w:val="left"/>
      <w:pPr>
        <w:ind w:left="3548" w:hanging="360"/>
      </w:pPr>
      <w:rPr>
        <w:rFonts w:hint="default"/>
      </w:rPr>
    </w:lvl>
    <w:lvl w:ilvl="4" w:tplc="08E69994">
      <w:numFmt w:val="bullet"/>
      <w:lvlText w:val="•"/>
      <w:lvlJc w:val="left"/>
      <w:pPr>
        <w:ind w:left="4451" w:hanging="360"/>
      </w:pPr>
      <w:rPr>
        <w:rFonts w:hint="default"/>
      </w:rPr>
    </w:lvl>
    <w:lvl w:ilvl="5" w:tplc="6F1ABB86">
      <w:numFmt w:val="bullet"/>
      <w:lvlText w:val="•"/>
      <w:lvlJc w:val="left"/>
      <w:pPr>
        <w:ind w:left="5354" w:hanging="360"/>
      </w:pPr>
      <w:rPr>
        <w:rFonts w:hint="default"/>
      </w:rPr>
    </w:lvl>
    <w:lvl w:ilvl="6" w:tplc="769E2258">
      <w:numFmt w:val="bullet"/>
      <w:lvlText w:val="•"/>
      <w:lvlJc w:val="left"/>
      <w:pPr>
        <w:ind w:left="6256" w:hanging="360"/>
      </w:pPr>
      <w:rPr>
        <w:rFonts w:hint="default"/>
      </w:rPr>
    </w:lvl>
    <w:lvl w:ilvl="7" w:tplc="0B8A07D8">
      <w:numFmt w:val="bullet"/>
      <w:lvlText w:val="•"/>
      <w:lvlJc w:val="left"/>
      <w:pPr>
        <w:ind w:left="7159" w:hanging="360"/>
      </w:pPr>
      <w:rPr>
        <w:rFonts w:hint="default"/>
      </w:rPr>
    </w:lvl>
    <w:lvl w:ilvl="8" w:tplc="368C0EC8">
      <w:numFmt w:val="bullet"/>
      <w:lvlText w:val="•"/>
      <w:lvlJc w:val="left"/>
      <w:pPr>
        <w:ind w:left="8062" w:hanging="360"/>
      </w:pPr>
      <w:rPr>
        <w:rFont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B81850"/>
    <w:rsid w:val="001D4B6E"/>
    <w:rsid w:val="00375A09"/>
    <w:rsid w:val="004372BA"/>
    <w:rsid w:val="0048275F"/>
    <w:rsid w:val="00615AAB"/>
    <w:rsid w:val="00813145"/>
    <w:rsid w:val="00B81850"/>
    <w:rsid w:val="00C85E6C"/>
    <w:rsid w:val="00D023BD"/>
    <w:rsid w:val="00FD498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B1EBC6D"/>
  <w15:docId w15:val="{29118F47-3608-485D-9979-CF0E56FA7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link w:val="Heading1Char"/>
    <w:uiPriority w:val="1"/>
    <w:qFormat/>
    <w:rsid w:val="001D4B6E"/>
    <w:pPr>
      <w:ind w:left="1255"/>
      <w:outlineLvl w:val="0"/>
    </w:pPr>
    <w:rPr>
      <w:rFonts w:ascii="Cambria" w:eastAsia="Cambria" w:hAnsi="Cambria" w:cs="Cambr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32"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D498F"/>
    <w:pPr>
      <w:tabs>
        <w:tab w:val="center" w:pos="4513"/>
        <w:tab w:val="right" w:pos="9026"/>
      </w:tabs>
    </w:pPr>
  </w:style>
  <w:style w:type="character" w:customStyle="1" w:styleId="HeaderChar">
    <w:name w:val="Header Char"/>
    <w:basedOn w:val="DefaultParagraphFont"/>
    <w:link w:val="Header"/>
    <w:uiPriority w:val="99"/>
    <w:rsid w:val="00FD498F"/>
    <w:rPr>
      <w:rFonts w:ascii="Times New Roman" w:eastAsia="Times New Roman" w:hAnsi="Times New Roman" w:cs="Times New Roman"/>
    </w:rPr>
  </w:style>
  <w:style w:type="paragraph" w:styleId="Footer">
    <w:name w:val="footer"/>
    <w:basedOn w:val="Normal"/>
    <w:link w:val="FooterChar"/>
    <w:uiPriority w:val="99"/>
    <w:unhideWhenUsed/>
    <w:rsid w:val="00FD498F"/>
    <w:pPr>
      <w:tabs>
        <w:tab w:val="center" w:pos="4513"/>
        <w:tab w:val="right" w:pos="9026"/>
      </w:tabs>
    </w:pPr>
  </w:style>
  <w:style w:type="character" w:customStyle="1" w:styleId="FooterChar">
    <w:name w:val="Footer Char"/>
    <w:basedOn w:val="DefaultParagraphFont"/>
    <w:link w:val="Footer"/>
    <w:uiPriority w:val="99"/>
    <w:rsid w:val="00FD498F"/>
    <w:rPr>
      <w:rFonts w:ascii="Times New Roman" w:eastAsia="Times New Roman" w:hAnsi="Times New Roman" w:cs="Times New Roman"/>
    </w:rPr>
  </w:style>
  <w:style w:type="character" w:customStyle="1" w:styleId="Heading1Char">
    <w:name w:val="Heading 1 Char"/>
    <w:basedOn w:val="DefaultParagraphFont"/>
    <w:link w:val="Heading1"/>
    <w:uiPriority w:val="1"/>
    <w:rsid w:val="001D4B6E"/>
    <w:rPr>
      <w:rFonts w:ascii="Cambria" w:eastAsia="Cambria" w:hAnsi="Cambria" w:cs="Cambria"/>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787</Words>
  <Characters>4489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Safe Procedures for Woodworking Displays for the General Public </vt:lpstr>
    </vt:vector>
  </TitlesOfParts>
  <Company/>
  <LinksUpToDate>false</LinksUpToDate>
  <CharactersWithSpaces>5266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 Procedures for Woodworking Displays for the General Public </dc:title>
  <dc:creator>Jim Manley</dc:creator>
  <cp:lastModifiedBy>Dick Veitch</cp:lastModifiedBy>
  <cp:revision>4</cp:revision>
  <dcterms:created xsi:type="dcterms:W3CDTF">2019-09-14T10:11:00Z</dcterms:created>
  <dcterms:modified xsi:type="dcterms:W3CDTF">2019-09-29T19:40:00Z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2018-04-30T00:00:00Z</vt:filetime>
  </property>
  <property fmtid="{D5CDD505-2E9C-101B-9397-08002B2CF9AE}" pid="3" name="Creator">
    <vt:lpwstr>Microsoft® Office Word 2007</vt:lpwstr>
  </property>
  <property fmtid="{D5CDD505-2E9C-101B-9397-08002B2CF9AE}" pid="4" name="LastSaved">
    <vt:filetime>2019-09-13T00:00:00Z</vt:filetime>
  </property>
</Properties>
</file>